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44C04" w14:textId="509F871E" w:rsidR="00CA0ABE" w:rsidRDefault="00CA0ABE" w:rsidP="00CA0ABE">
      <w:pPr>
        <w:keepLines/>
        <w:tabs>
          <w:tab w:val="right" w:pos="10440"/>
          <w:tab w:val="right" w:pos="13323"/>
        </w:tabs>
        <w:spacing w:after="0"/>
        <w:rPr>
          <w:rFonts w:ascii="Arial" w:hAnsi="Arial" w:cs="Arial"/>
          <w:b/>
          <w:sz w:val="24"/>
          <w:szCs w:val="24"/>
          <w:lang w:val="en-US"/>
        </w:rPr>
      </w:pPr>
      <w:bookmarkStart w:id="0" w:name="_GoBack"/>
      <w:bookmarkEnd w:id="0"/>
      <w:r>
        <w:rPr>
          <w:rFonts w:ascii="Arial" w:hAnsi="Arial" w:cs="Arial"/>
          <w:b/>
          <w:sz w:val="24"/>
          <w:szCs w:val="24"/>
          <w:lang w:val="en-US"/>
        </w:rPr>
        <w:t>3GPP TSG</w:t>
      </w:r>
      <w:r w:rsidR="008F5144">
        <w:rPr>
          <w:rFonts w:ascii="Arial" w:hAnsi="Arial" w:cs="Arial"/>
          <w:b/>
          <w:sz w:val="24"/>
          <w:szCs w:val="24"/>
          <w:lang w:val="en-US"/>
        </w:rPr>
        <w:t xml:space="preserve"> </w:t>
      </w:r>
      <w:r>
        <w:rPr>
          <w:rFonts w:ascii="Arial" w:hAnsi="Arial" w:cs="Arial"/>
          <w:b/>
          <w:sz w:val="24"/>
          <w:szCs w:val="24"/>
          <w:lang w:val="en-US"/>
        </w:rPr>
        <w:t>RAN Meeting #1</w:t>
      </w:r>
      <w:r w:rsidR="008F5144">
        <w:rPr>
          <w:rFonts w:ascii="Arial" w:hAnsi="Arial" w:cs="Arial"/>
          <w:b/>
          <w:sz w:val="24"/>
          <w:szCs w:val="24"/>
          <w:lang w:val="en-US"/>
        </w:rPr>
        <w:t>09</w:t>
      </w:r>
      <w:r>
        <w:rPr>
          <w:rFonts w:ascii="Arial" w:hAnsi="Arial" w:cs="Arial"/>
          <w:b/>
          <w:sz w:val="24"/>
          <w:szCs w:val="24"/>
          <w:lang w:val="en-US"/>
        </w:rPr>
        <w:tab/>
      </w:r>
      <w:r w:rsidR="00CF5764" w:rsidRPr="00CF5764">
        <w:rPr>
          <w:rFonts w:ascii="Arial" w:hAnsi="Arial" w:cs="Arial"/>
          <w:b/>
          <w:sz w:val="24"/>
          <w:szCs w:val="24"/>
          <w:lang w:val="en-US"/>
        </w:rPr>
        <w:t>RP-252739</w:t>
      </w:r>
    </w:p>
    <w:p w14:paraId="092141D6" w14:textId="11CAD741" w:rsidR="00945F77" w:rsidRDefault="008F5144" w:rsidP="00CA0ABE">
      <w:pPr>
        <w:tabs>
          <w:tab w:val="left" w:pos="1985"/>
        </w:tabs>
        <w:jc w:val="both"/>
        <w:rPr>
          <w:rFonts w:ascii="Arial" w:hAnsi="Arial" w:cs="Arial"/>
          <w:b/>
          <w:sz w:val="22"/>
          <w:lang w:val="en-US"/>
        </w:rPr>
      </w:pPr>
      <w:r w:rsidRPr="008F5144">
        <w:rPr>
          <w:rFonts w:ascii="Arial" w:hAnsi="Arial" w:cs="Arial"/>
          <w:b/>
          <w:sz w:val="24"/>
          <w:szCs w:val="24"/>
          <w:lang w:val="en-US"/>
        </w:rPr>
        <w:t>Beijing, China, September 15-18, 2025</w:t>
      </w:r>
    </w:p>
    <w:p w14:paraId="103A69D9" w14:textId="77777777" w:rsidR="00CA0ABE" w:rsidRPr="00CA0ABE" w:rsidRDefault="00CA0ABE" w:rsidP="00CA0ABE">
      <w:pPr>
        <w:tabs>
          <w:tab w:val="left" w:pos="1985"/>
        </w:tabs>
        <w:jc w:val="both"/>
        <w:rPr>
          <w:rFonts w:ascii="Arial" w:hAnsi="Arial" w:cs="Arial"/>
          <w:b/>
          <w:sz w:val="22"/>
          <w:lang w:val="en-US"/>
        </w:rPr>
      </w:pPr>
    </w:p>
    <w:p w14:paraId="1226C057" w14:textId="130F5A26" w:rsidR="00E61455" w:rsidRPr="00AB3D40" w:rsidRDefault="00E61455" w:rsidP="00161FFF">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F5764" w:rsidRPr="00CF5764">
        <w:rPr>
          <w:rFonts w:ascii="Arial" w:hAnsi="Arial" w:cs="Arial"/>
          <w:sz w:val="22"/>
          <w:lang w:eastAsia="zh-CN"/>
        </w:rPr>
        <w:t>Proposals for RAN4-led Rel-20 BS RF topics</w:t>
      </w:r>
    </w:p>
    <w:p w14:paraId="73AD8CE3" w14:textId="2DB0A17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F5144">
        <w:rPr>
          <w:rFonts w:ascii="Arial" w:hAnsi="Arial" w:cs="Arial"/>
          <w:bCs/>
          <w:sz w:val="22"/>
        </w:rPr>
        <w:t>9.1.4.2</w:t>
      </w:r>
    </w:p>
    <w:p w14:paraId="6402E503" w14:textId="4FC2B1EE"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765DB0" w:rsidRPr="00765DB0">
        <w:rPr>
          <w:rFonts w:ascii="Arial" w:hAnsi="Arial" w:cs="Arial"/>
          <w:sz w:val="22"/>
        </w:rPr>
        <w:t xml:space="preserve">Huawei, </w:t>
      </w:r>
      <w:proofErr w:type="spellStart"/>
      <w:r w:rsidR="00765DB0" w:rsidRPr="00765DB0">
        <w:rPr>
          <w:rFonts w:ascii="Arial" w:hAnsi="Arial" w:cs="Arial"/>
          <w:sz w:val="22"/>
        </w:rPr>
        <w:t>HiSilicon</w:t>
      </w:r>
      <w:proofErr w:type="spellEnd"/>
    </w:p>
    <w:p w14:paraId="5E188A5E" w14:textId="6C2E5B2B"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8F5144">
        <w:rPr>
          <w:rFonts w:ascii="Arial" w:hAnsi="Arial" w:cs="Arial"/>
          <w:sz w:val="22"/>
          <w:lang w:eastAsia="zh-CN"/>
        </w:rPr>
        <w:t>Approval</w:t>
      </w:r>
    </w:p>
    <w:p w14:paraId="6842CC97" w14:textId="56677B4F" w:rsidR="00EF3FF4" w:rsidRDefault="00011C29" w:rsidP="000747F0">
      <w:pPr>
        <w:pStyle w:val="1"/>
      </w:pPr>
      <w:r>
        <w:t>1</w:t>
      </w:r>
      <w:r>
        <w:tab/>
      </w:r>
      <w:r w:rsidR="000747F0">
        <w:t>Introduction</w:t>
      </w:r>
    </w:p>
    <w:p w14:paraId="704C9910" w14:textId="764A3CFB" w:rsidR="000B3A4A" w:rsidRDefault="007F388E" w:rsidP="00425DB3">
      <w:r>
        <w:t>During RAN#10</w:t>
      </w:r>
      <w:r w:rsidR="00E662D2">
        <w:t>8</w:t>
      </w:r>
      <w:r>
        <w:t xml:space="preserve"> (</w:t>
      </w:r>
      <w:r w:rsidR="00E662D2">
        <w:t>June</w:t>
      </w:r>
      <w:r>
        <w:t xml:space="preserve"> 2025)</w:t>
      </w:r>
      <w:r w:rsidRPr="007F388E">
        <w:t xml:space="preserve"> </w:t>
      </w:r>
      <w:r>
        <w:t>meeting</w:t>
      </w:r>
      <w:r w:rsidR="00630503">
        <w:t xml:space="preserve">, a </w:t>
      </w:r>
      <w:r w:rsidR="000B3A4A" w:rsidRPr="000B3A4A">
        <w:t>WF for RAN4 led R</w:t>
      </w:r>
      <w:r w:rsidR="000B3A4A">
        <w:t>el</w:t>
      </w:r>
      <w:r w:rsidR="000B3A4A" w:rsidRPr="000B3A4A">
        <w:t>-20 topics</w:t>
      </w:r>
      <w:r w:rsidR="000B3A4A">
        <w:t xml:space="preserve"> was </w:t>
      </w:r>
      <w:r w:rsidR="00F77906">
        <w:t>Endorsed in [1]. BS RF aspects were extracted below for reference</w:t>
      </w:r>
      <w:r w:rsidR="00246E1C">
        <w:t>.</w:t>
      </w:r>
    </w:p>
    <w:p w14:paraId="736A40D0" w14:textId="123C930A" w:rsidR="00246E1C" w:rsidRPr="00011C29" w:rsidRDefault="00246E1C" w:rsidP="00246E1C">
      <w:r>
        <w:t xml:space="preserve">In this contribution </w:t>
      </w:r>
      <w:r w:rsidRPr="00011C29">
        <w:t>we provide our views of further handling of Rel-20 BS RF topics in RAN4</w:t>
      </w:r>
      <w:r w:rsidR="008D4206" w:rsidRPr="00011C29">
        <w:t>, on top of agreements in the Endorsed WF for RAN4 led Rel-20</w:t>
      </w:r>
      <w:r w:rsidRPr="00011C29">
        <w:t>.</w:t>
      </w:r>
    </w:p>
    <w:tbl>
      <w:tblPr>
        <w:tblStyle w:val="a6"/>
        <w:tblW w:w="0" w:type="auto"/>
        <w:tblLook w:val="04A0" w:firstRow="1" w:lastRow="0" w:firstColumn="1" w:lastColumn="0" w:noHBand="0" w:noVBand="1"/>
      </w:tblPr>
      <w:tblGrid>
        <w:gridCol w:w="10457"/>
      </w:tblGrid>
      <w:tr w:rsidR="002E2DE8" w:rsidRPr="00011C29" w14:paraId="671BC471" w14:textId="77777777" w:rsidTr="002E2DE8">
        <w:tc>
          <w:tcPr>
            <w:tcW w:w="10457" w:type="dxa"/>
          </w:tcPr>
          <w:p w14:paraId="0355BF03" w14:textId="77777777" w:rsidR="002E2DE8" w:rsidRPr="00011C29" w:rsidRDefault="002E2DE8" w:rsidP="002E2DE8">
            <w:pPr>
              <w:pStyle w:val="1"/>
              <w:ind w:left="426" w:hanging="426"/>
              <w:rPr>
                <w:rFonts w:ascii="Times New Roman" w:hAnsi="Times New Roman"/>
                <w:color w:val="000000" w:themeColor="text1"/>
              </w:rPr>
            </w:pPr>
            <w:r w:rsidRPr="00011C29">
              <w:rPr>
                <w:rFonts w:ascii="Times New Roman" w:hAnsi="Times New Roman"/>
                <w:color w:val="000000" w:themeColor="text1"/>
              </w:rPr>
              <w:t xml:space="preserve">BS RF centric evolution </w:t>
            </w:r>
          </w:p>
          <w:p w14:paraId="0B8D7676" w14:textId="77777777" w:rsidR="002E2DE8" w:rsidRPr="00011C29" w:rsidRDefault="002E2DE8" w:rsidP="002E2DE8">
            <w:pPr>
              <w:pStyle w:val="2"/>
              <w:snapToGrid w:val="0"/>
              <w:spacing w:before="120"/>
              <w:ind w:left="578" w:hanging="578"/>
              <w:rPr>
                <w:rFonts w:ascii="Times New Roman" w:hAnsi="Times New Roman"/>
                <w:i/>
                <w:color w:val="000000" w:themeColor="text1"/>
              </w:rPr>
            </w:pPr>
            <w:r w:rsidRPr="00011C29">
              <w:rPr>
                <w:rFonts w:ascii="Times New Roman" w:hAnsi="Times New Roman"/>
                <w:color w:val="000000" w:themeColor="text1"/>
              </w:rPr>
              <w:t>Agreements:</w:t>
            </w:r>
          </w:p>
          <w:p w14:paraId="4D065253" w14:textId="77777777" w:rsidR="002E2DE8" w:rsidRPr="00011C29" w:rsidRDefault="002E2DE8" w:rsidP="002E2DE8">
            <w:pPr>
              <w:rPr>
                <w:b/>
                <w:bCs/>
                <w:lang w:eastAsia="x-none"/>
              </w:rPr>
            </w:pPr>
            <w:r w:rsidRPr="00011C29">
              <w:rPr>
                <w:b/>
                <w:bCs/>
                <w:color w:val="000000" w:themeColor="text1"/>
              </w:rPr>
              <w:t>The high-level scope</w:t>
            </w:r>
            <w:r w:rsidRPr="00011C29">
              <w:rPr>
                <w:b/>
                <w:bCs/>
                <w:color w:val="000000" w:themeColor="text1"/>
                <w:lang w:eastAsia="x-none"/>
              </w:rPr>
              <w:t xml:space="preserve"> for WI on BS RF centric evolution </w:t>
            </w:r>
            <w:r w:rsidRPr="00011C29">
              <w:rPr>
                <w:b/>
                <w:bCs/>
              </w:rPr>
              <w:t>(the exact scope and WID draft will be discussed and decided in RAN#109)</w:t>
            </w:r>
            <w:r w:rsidRPr="00011C29">
              <w:rPr>
                <w:b/>
                <w:bCs/>
                <w:lang w:eastAsia="x-none"/>
              </w:rPr>
              <w:t>:</w:t>
            </w:r>
          </w:p>
          <w:p w14:paraId="0691229B" w14:textId="77777777" w:rsidR="002E2DE8" w:rsidRPr="00011C29" w:rsidRDefault="002E2DE8" w:rsidP="002E2DE8">
            <w:pPr>
              <w:pStyle w:val="af"/>
              <w:numPr>
                <w:ilvl w:val="0"/>
                <w:numId w:val="39"/>
              </w:numPr>
              <w:overflowPunct/>
              <w:autoSpaceDE/>
              <w:autoSpaceDN/>
              <w:adjustRightInd/>
              <w:spacing w:before="180"/>
              <w:ind w:firstLineChars="0"/>
              <w:contextualSpacing/>
              <w:textAlignment w:val="auto"/>
              <w:rPr>
                <w:color w:val="000000" w:themeColor="text1"/>
                <w:lang w:eastAsia="x-none"/>
              </w:rPr>
            </w:pPr>
            <w:r w:rsidRPr="00011C29">
              <w:rPr>
                <w:color w:val="000000" w:themeColor="text1"/>
                <w:lang w:eastAsia="x-none"/>
              </w:rPr>
              <w:t>Enhancement of co-location requirements</w:t>
            </w:r>
          </w:p>
          <w:p w14:paraId="08E94FBB" w14:textId="382FAE57" w:rsidR="002E2DE8" w:rsidRPr="00011C29" w:rsidRDefault="002E2DE8" w:rsidP="002E2DE8">
            <w:pPr>
              <w:numPr>
                <w:ilvl w:val="1"/>
                <w:numId w:val="38"/>
              </w:numPr>
              <w:overflowPunct/>
              <w:autoSpaceDE/>
              <w:autoSpaceDN/>
              <w:adjustRightInd/>
              <w:spacing w:before="180"/>
              <w:textAlignment w:val="auto"/>
              <w:rPr>
                <w:color w:val="000000" w:themeColor="text1"/>
                <w:lang w:eastAsia="x-none"/>
              </w:rPr>
            </w:pPr>
            <w:r w:rsidRPr="00011C29">
              <w:rPr>
                <w:color w:val="000000" w:themeColor="text1"/>
                <w:lang w:eastAsia="x-none"/>
              </w:rPr>
              <w:t xml:space="preserve">It is FFS on the applicable frequency ranges, </w:t>
            </w:r>
            <w:r w:rsidR="00011C29" w:rsidRPr="00011C29">
              <w:rPr>
                <w:color w:val="000000" w:themeColor="text1"/>
                <w:lang w:eastAsia="x-none"/>
              </w:rPr>
              <w:t>e.g.,</w:t>
            </w:r>
            <w:r w:rsidRPr="00011C29">
              <w:rPr>
                <w:color w:val="000000" w:themeColor="text1"/>
                <w:lang w:eastAsia="x-none"/>
              </w:rPr>
              <w:t xml:space="preserve"> &gt;3GHz requirements, for OTA</w:t>
            </w:r>
          </w:p>
          <w:p w14:paraId="79A46DFB" w14:textId="77777777" w:rsidR="002E2DE8" w:rsidRPr="00011C29" w:rsidRDefault="002E2DE8" w:rsidP="002E2DE8">
            <w:pPr>
              <w:numPr>
                <w:ilvl w:val="1"/>
                <w:numId w:val="38"/>
              </w:numPr>
              <w:overflowPunct/>
              <w:autoSpaceDE/>
              <w:autoSpaceDN/>
              <w:adjustRightInd/>
              <w:spacing w:before="180"/>
              <w:textAlignment w:val="auto"/>
              <w:rPr>
                <w:color w:val="000000" w:themeColor="text1"/>
                <w:lang w:eastAsia="x-none"/>
              </w:rPr>
            </w:pPr>
            <w:r w:rsidRPr="00011C29">
              <w:rPr>
                <w:color w:val="000000" w:themeColor="text1"/>
                <w:lang w:eastAsia="x-none"/>
              </w:rPr>
              <w:t>R19 outcome should be considered</w:t>
            </w:r>
          </w:p>
          <w:p w14:paraId="341C271A" w14:textId="77777777" w:rsidR="002E2DE8" w:rsidRPr="00011C29" w:rsidRDefault="002E2DE8" w:rsidP="002E2DE8">
            <w:pPr>
              <w:pStyle w:val="af"/>
              <w:numPr>
                <w:ilvl w:val="1"/>
                <w:numId w:val="38"/>
              </w:numPr>
              <w:overflowPunct/>
              <w:autoSpaceDE/>
              <w:autoSpaceDN/>
              <w:adjustRightInd/>
              <w:spacing w:before="180"/>
              <w:ind w:firstLineChars="0"/>
              <w:contextualSpacing/>
              <w:textAlignment w:val="auto"/>
              <w:rPr>
                <w:color w:val="000000" w:themeColor="text1"/>
                <w:lang w:eastAsia="x-none"/>
              </w:rPr>
            </w:pPr>
            <w:r w:rsidRPr="00011C29">
              <w:rPr>
                <w:color w:val="000000" w:themeColor="text1"/>
                <w:lang w:eastAsia="x-none"/>
              </w:rPr>
              <w:t>Coexistence requirement enhancement can be further discussed in RAN#109</w:t>
            </w:r>
          </w:p>
          <w:p w14:paraId="3714E018" w14:textId="77777777" w:rsidR="002E2DE8" w:rsidRPr="00011C29" w:rsidRDefault="002E2DE8" w:rsidP="002E2DE8">
            <w:pPr>
              <w:numPr>
                <w:ilvl w:val="0"/>
                <w:numId w:val="38"/>
              </w:numPr>
              <w:overflowPunct/>
              <w:autoSpaceDE/>
              <w:autoSpaceDN/>
              <w:adjustRightInd/>
              <w:spacing w:before="180"/>
              <w:textAlignment w:val="auto"/>
              <w:rPr>
                <w:color w:val="000000" w:themeColor="text1"/>
                <w:lang w:eastAsia="x-none"/>
              </w:rPr>
            </w:pPr>
            <w:r w:rsidRPr="00011C29">
              <w:rPr>
                <w:color w:val="000000" w:themeColor="text1"/>
                <w:lang w:eastAsia="x-none"/>
              </w:rPr>
              <w:t>Down select from the following four options in RAN#109</w:t>
            </w:r>
          </w:p>
          <w:p w14:paraId="36E5D5C8" w14:textId="77777777" w:rsidR="002E2DE8" w:rsidRPr="00011C29" w:rsidRDefault="002E2DE8" w:rsidP="002E2DE8">
            <w:pPr>
              <w:numPr>
                <w:ilvl w:val="1"/>
                <w:numId w:val="38"/>
              </w:numPr>
              <w:overflowPunct/>
              <w:autoSpaceDE/>
              <w:autoSpaceDN/>
              <w:adjustRightInd/>
              <w:spacing w:before="180"/>
              <w:textAlignment w:val="auto"/>
              <w:rPr>
                <w:color w:val="000000" w:themeColor="text1"/>
                <w:lang w:eastAsia="x-none"/>
              </w:rPr>
            </w:pPr>
            <w:r w:rsidRPr="00011C29">
              <w:rPr>
                <w:color w:val="000000" w:themeColor="text1"/>
                <w:lang w:eastAsia="x-none"/>
              </w:rPr>
              <w:t>Additional Hybrid requirement sets for BS type 1-H/large antenna array</w:t>
            </w:r>
          </w:p>
          <w:p w14:paraId="2A472410" w14:textId="77777777" w:rsidR="002E2DE8" w:rsidRPr="00011C29" w:rsidRDefault="002E2DE8" w:rsidP="002E2DE8">
            <w:pPr>
              <w:numPr>
                <w:ilvl w:val="1"/>
                <w:numId w:val="38"/>
              </w:numPr>
              <w:overflowPunct/>
              <w:autoSpaceDE/>
              <w:autoSpaceDN/>
              <w:adjustRightInd/>
              <w:spacing w:before="180"/>
              <w:textAlignment w:val="auto"/>
              <w:rPr>
                <w:color w:val="000000" w:themeColor="text1"/>
                <w:lang w:eastAsia="x-none"/>
              </w:rPr>
            </w:pPr>
            <w:r w:rsidRPr="00011C29">
              <w:rPr>
                <w:color w:val="000000" w:themeColor="text1"/>
                <w:lang w:eastAsia="x-none"/>
              </w:rPr>
              <w:t>SBFD BS to SBFD BS adjacent channel coexistence – focusing on realistic deployment scenarios</w:t>
            </w:r>
          </w:p>
          <w:p w14:paraId="063F3B74" w14:textId="77777777" w:rsidR="002E2DE8" w:rsidRPr="00011C29" w:rsidRDefault="002E2DE8" w:rsidP="002E2DE8">
            <w:pPr>
              <w:numPr>
                <w:ilvl w:val="2"/>
                <w:numId w:val="38"/>
              </w:numPr>
              <w:overflowPunct/>
              <w:autoSpaceDE/>
              <w:autoSpaceDN/>
              <w:adjustRightInd/>
              <w:spacing w:before="180"/>
              <w:textAlignment w:val="auto"/>
              <w:rPr>
                <w:color w:val="000000" w:themeColor="text1"/>
                <w:lang w:eastAsia="x-none"/>
              </w:rPr>
            </w:pPr>
            <w:r w:rsidRPr="00011C29">
              <w:rPr>
                <w:color w:val="000000" w:themeColor="text1"/>
                <w:lang w:eastAsia="x-none"/>
              </w:rPr>
              <w:t>It is limited to RAN4 only solution</w:t>
            </w:r>
          </w:p>
          <w:p w14:paraId="42D8891D" w14:textId="77777777" w:rsidR="002E2DE8" w:rsidRPr="00011C29" w:rsidRDefault="002E2DE8" w:rsidP="002E2DE8">
            <w:pPr>
              <w:numPr>
                <w:ilvl w:val="1"/>
                <w:numId w:val="38"/>
              </w:numPr>
              <w:overflowPunct/>
              <w:autoSpaceDE/>
              <w:autoSpaceDN/>
              <w:adjustRightInd/>
              <w:spacing w:before="180"/>
              <w:textAlignment w:val="auto"/>
              <w:rPr>
                <w:color w:val="000000" w:themeColor="text1"/>
                <w:lang w:eastAsia="x-none"/>
              </w:rPr>
            </w:pPr>
            <w:r w:rsidRPr="00011C29">
              <w:rPr>
                <w:color w:val="000000" w:themeColor="text1"/>
                <w:lang w:eastAsia="x-none"/>
              </w:rPr>
              <w:t>Neither</w:t>
            </w:r>
          </w:p>
          <w:p w14:paraId="0810EB51" w14:textId="77777777" w:rsidR="002E2DE8" w:rsidRPr="00011C29" w:rsidRDefault="002E2DE8" w:rsidP="002E2DE8">
            <w:pPr>
              <w:numPr>
                <w:ilvl w:val="1"/>
                <w:numId w:val="38"/>
              </w:numPr>
              <w:overflowPunct/>
              <w:autoSpaceDE/>
              <w:autoSpaceDN/>
              <w:adjustRightInd/>
              <w:spacing w:before="180"/>
              <w:textAlignment w:val="auto"/>
              <w:rPr>
                <w:color w:val="000000" w:themeColor="text1"/>
                <w:lang w:eastAsia="x-none"/>
              </w:rPr>
            </w:pPr>
            <w:r w:rsidRPr="00011C29">
              <w:rPr>
                <w:color w:val="000000" w:themeColor="text1"/>
                <w:lang w:eastAsia="x-none"/>
              </w:rPr>
              <w:t>Both</w:t>
            </w:r>
          </w:p>
          <w:p w14:paraId="0C20245F" w14:textId="77777777" w:rsidR="002E2DE8" w:rsidRPr="00011C29" w:rsidRDefault="002E2DE8" w:rsidP="002E2DE8">
            <w:pPr>
              <w:numPr>
                <w:ilvl w:val="0"/>
                <w:numId w:val="38"/>
              </w:numPr>
              <w:overflowPunct/>
              <w:autoSpaceDE/>
              <w:autoSpaceDN/>
              <w:adjustRightInd/>
              <w:spacing w:before="180"/>
              <w:textAlignment w:val="auto"/>
              <w:rPr>
                <w:color w:val="000000" w:themeColor="text1"/>
                <w:lang w:eastAsia="x-none"/>
              </w:rPr>
            </w:pPr>
            <w:r w:rsidRPr="00011C29">
              <w:rPr>
                <w:color w:val="000000" w:themeColor="text1"/>
                <w:lang w:eastAsia="x-none"/>
              </w:rPr>
              <w:t>No RAN1/2 impact is expected</w:t>
            </w:r>
          </w:p>
          <w:p w14:paraId="0BDE381F" w14:textId="45AB64F1" w:rsidR="002E2DE8" w:rsidRPr="00011C29" w:rsidRDefault="002E2DE8" w:rsidP="002E2DE8">
            <w:pPr>
              <w:numPr>
                <w:ilvl w:val="0"/>
                <w:numId w:val="38"/>
              </w:numPr>
              <w:overflowPunct/>
              <w:autoSpaceDE/>
              <w:autoSpaceDN/>
              <w:adjustRightInd/>
              <w:spacing w:before="180"/>
              <w:textAlignment w:val="auto"/>
            </w:pPr>
            <w:r w:rsidRPr="00011C29">
              <w:rPr>
                <w:color w:val="000000" w:themeColor="text1"/>
                <w:lang w:eastAsia="x-none"/>
              </w:rPr>
              <w:t>Target 0.5RF TU in Q4’25 and 1 TU allocation from Q1’26.</w:t>
            </w:r>
          </w:p>
        </w:tc>
      </w:tr>
    </w:tbl>
    <w:p w14:paraId="5ACF3625" w14:textId="77777777" w:rsidR="002E2DE8" w:rsidRDefault="002E2DE8" w:rsidP="00425DB3"/>
    <w:p w14:paraId="6A4453C9" w14:textId="7785F69B" w:rsidR="00630503" w:rsidRDefault="00011C29" w:rsidP="00011C29">
      <w:pPr>
        <w:pStyle w:val="1"/>
      </w:pPr>
      <w:r>
        <w:t>2</w:t>
      </w:r>
      <w:r>
        <w:tab/>
      </w:r>
      <w:r w:rsidR="000747F0">
        <w:t>Discussion</w:t>
      </w:r>
    </w:p>
    <w:p w14:paraId="46729EA9" w14:textId="298591F1" w:rsidR="006E09F1" w:rsidRDefault="006E09F1" w:rsidP="006E09F1">
      <w:pPr>
        <w:pStyle w:val="1"/>
        <w:rPr>
          <w:sz w:val="32"/>
          <w:szCs w:val="18"/>
        </w:rPr>
      </w:pPr>
      <w:r w:rsidRPr="00872991">
        <w:rPr>
          <w:sz w:val="32"/>
          <w:szCs w:val="18"/>
        </w:rPr>
        <w:t>2</w:t>
      </w:r>
      <w:r>
        <w:rPr>
          <w:sz w:val="32"/>
          <w:szCs w:val="18"/>
        </w:rPr>
        <w:t>.1</w:t>
      </w:r>
      <w:r w:rsidRPr="00872991">
        <w:rPr>
          <w:sz w:val="32"/>
          <w:szCs w:val="18"/>
        </w:rPr>
        <w:tab/>
        <w:t>SBFD BS to SBFD BS adjacent channel coexistence</w:t>
      </w:r>
    </w:p>
    <w:p w14:paraId="363D9ABA" w14:textId="77777777" w:rsidR="006E09F1" w:rsidRDefault="006E09F1" w:rsidP="006E09F1">
      <w:r>
        <w:t>At RAN4 meeting RAN4#115, the following way forward is approved on the d</w:t>
      </w:r>
      <w:r w:rsidRPr="00750E64">
        <w:t>eployment scenarios for FR1 SBFD</w:t>
      </w:r>
      <w:r>
        <w:t xml:space="preserve"> </w:t>
      </w:r>
      <w:r w:rsidRPr="00750E64">
        <w:t>BS</w:t>
      </w:r>
      <w:r>
        <w:t xml:space="preserve">. Although RAN4 identified the importance of the deployment scenarios on SBFD-SBFD co-ex, due to the work load and limited time in Rel-19, RAN4 agreed not to introduce the </w:t>
      </w:r>
      <w:r w:rsidRPr="00AF37D0">
        <w:t>specific requirements for SBFD-SBFD co-ex case for FR1 WA or MR BS in Rel-19, and SBFD-SBFD co-ex case can be considered for Rel-20</w:t>
      </w:r>
      <w:r>
        <w:t xml:space="preserve"> [4]</w:t>
      </w:r>
      <w:r w:rsidRPr="00AF37D0">
        <w:t>.</w:t>
      </w:r>
    </w:p>
    <w:p w14:paraId="7465A989" w14:textId="77777777" w:rsidR="006E09F1" w:rsidRPr="00B12D42" w:rsidRDefault="006E09F1" w:rsidP="006E09F1">
      <w:pPr>
        <w:overflowPunct/>
        <w:autoSpaceDE/>
        <w:autoSpaceDN/>
        <w:adjustRightInd/>
        <w:snapToGrid w:val="0"/>
        <w:spacing w:after="0"/>
        <w:ind w:firstLineChars="200" w:firstLine="402"/>
        <w:textAlignment w:val="auto"/>
        <w:rPr>
          <w:b/>
          <w:i/>
          <w:iCs/>
        </w:rPr>
      </w:pPr>
      <w:r w:rsidRPr="00B12D42">
        <w:rPr>
          <w:b/>
          <w:i/>
          <w:iCs/>
        </w:rPr>
        <w:t xml:space="preserve">Way forward </w:t>
      </w:r>
      <w:r>
        <w:rPr>
          <w:b/>
          <w:i/>
          <w:iCs/>
        </w:rPr>
        <w:t xml:space="preserve">on </w:t>
      </w:r>
      <w:r w:rsidRPr="00B12D42">
        <w:rPr>
          <w:b/>
          <w:i/>
          <w:iCs/>
        </w:rPr>
        <w:t>Whether SBFD-SBFD co-ex case should be in Rel-19 scope</w:t>
      </w:r>
    </w:p>
    <w:p w14:paraId="7B25D00C" w14:textId="77777777" w:rsidR="006E09F1" w:rsidRPr="00B12D42" w:rsidRDefault="006E09F1" w:rsidP="006E09F1">
      <w:pPr>
        <w:numPr>
          <w:ilvl w:val="0"/>
          <w:numId w:val="41"/>
        </w:numPr>
        <w:overflowPunct/>
        <w:autoSpaceDE/>
        <w:autoSpaceDN/>
        <w:adjustRightInd/>
        <w:snapToGrid w:val="0"/>
        <w:spacing w:after="0"/>
        <w:ind w:leftChars="180"/>
        <w:textAlignment w:val="auto"/>
        <w:rPr>
          <w:i/>
          <w:iCs/>
        </w:rPr>
      </w:pPr>
      <w:r w:rsidRPr="00B12D42">
        <w:rPr>
          <w:i/>
          <w:iCs/>
        </w:rPr>
        <w:lastRenderedPageBreak/>
        <w:t>RAN4 do not introduce the specific requirements for SBFD-SBFD co-ex case for FR1 WA or MR BS in Rel-19. SBFD-SBFD co-ex case can be considered for Rel-20.</w:t>
      </w:r>
    </w:p>
    <w:p w14:paraId="74AB501F" w14:textId="77777777" w:rsidR="006E09F1" w:rsidRDefault="006E09F1" w:rsidP="006E09F1">
      <w:pPr>
        <w:spacing w:beforeLines="50" w:before="120"/>
        <w:jc w:val="both"/>
        <w:rPr>
          <w:szCs w:val="24"/>
        </w:rPr>
      </w:pPr>
      <w:r>
        <w:t xml:space="preserve">At last RAN4 meeting #116, the work of core part for Rel-19 is completed [5] where </w:t>
      </w:r>
      <w:r w:rsidRPr="00A35293">
        <w:t>SBFD-SBFD co-ex case is not included</w:t>
      </w:r>
      <w:r w:rsidRPr="00A35293">
        <w:rPr>
          <w:rFonts w:hint="eastAsia"/>
        </w:rPr>
        <w:t>.</w:t>
      </w:r>
      <w:r>
        <w:t xml:space="preserve"> We think </w:t>
      </w:r>
      <w:r w:rsidRPr="008A663F">
        <w:rPr>
          <w:szCs w:val="24"/>
        </w:rPr>
        <w:t>SBFD-SBFD co-ex case</w:t>
      </w:r>
      <w:r>
        <w:rPr>
          <w:szCs w:val="24"/>
        </w:rPr>
        <w:t xml:space="preserve"> and corresponding RF requirements should be included in the Rel-20 </w:t>
      </w:r>
      <w:r w:rsidRPr="00907A32">
        <w:rPr>
          <w:szCs w:val="24"/>
        </w:rPr>
        <w:t>5G-Advanced RAN4 Package</w:t>
      </w:r>
      <w:r>
        <w:rPr>
          <w:szCs w:val="24"/>
        </w:rPr>
        <w:t>. The justifications are discussed as below.</w:t>
      </w:r>
    </w:p>
    <w:p w14:paraId="6B2DA786" w14:textId="77777777" w:rsidR="006E09F1" w:rsidRPr="0083477B" w:rsidRDefault="006E09F1" w:rsidP="006E09F1">
      <w:pPr>
        <w:jc w:val="both"/>
      </w:pPr>
      <w:r w:rsidRPr="0083477B">
        <w:t xml:space="preserve">Firstly, for TDD-SBFD co-ex, ACIR enhancement is limited by ACLR of TDD BS. Limited ACIR enhancement cannot help much for better co-existence performance. Co-existence is only feasible for 100% grid-shift, </w:t>
      </w:r>
      <w:r w:rsidRPr="0083477B">
        <w:rPr>
          <w:rFonts w:hint="eastAsia"/>
        </w:rPr>
        <w:t>which is a quite limited deployment scenario</w:t>
      </w:r>
      <w:r w:rsidRPr="0083477B">
        <w:t>.</w:t>
      </w:r>
    </w:p>
    <w:p w14:paraId="5180C008" w14:textId="77777777" w:rsidR="006E09F1" w:rsidRPr="0083477B" w:rsidRDefault="006E09F1" w:rsidP="006E09F1">
      <w:pPr>
        <w:jc w:val="both"/>
      </w:pPr>
      <w:r w:rsidRPr="0083477B">
        <w:rPr>
          <w:rFonts w:hint="eastAsia"/>
        </w:rPr>
        <w:t>S</w:t>
      </w:r>
      <w:r w:rsidRPr="0083477B">
        <w:t>econdly, for lower grid shift, e.g. 10%/20%/50%</w:t>
      </w:r>
      <w:r w:rsidRPr="0083477B">
        <w:rPr>
          <w:rFonts w:hint="eastAsia"/>
        </w:rPr>
        <w:t>,</w:t>
      </w:r>
      <w:r w:rsidRPr="0083477B">
        <w:t xml:space="preserve"> for co-existence the required ACIR enhancement is far exceed the legacy BS ACIR, whose enhancement cannot exceed 1.2 dB in FR1 based on the limitation of the legacy BS ACLR simulation assumption.</w:t>
      </w:r>
    </w:p>
    <w:p w14:paraId="5353D297" w14:textId="77777777" w:rsidR="006E09F1" w:rsidRDefault="006E09F1" w:rsidP="006E09F1">
      <w:pPr>
        <w:jc w:val="both"/>
      </w:pPr>
      <w:r w:rsidRPr="0083477B">
        <w:t>However, f</w:t>
      </w:r>
      <w:r w:rsidRPr="0083477B">
        <w:rPr>
          <w:rFonts w:hint="eastAsia"/>
        </w:rPr>
        <w:t xml:space="preserve">or SBFD-SBFD co-ex, ACIR can be improved thanks to the nature of SBFD design (e.g. uplink </w:t>
      </w:r>
      <w:proofErr w:type="spellStart"/>
      <w:r w:rsidRPr="0083477B">
        <w:rPr>
          <w:rFonts w:hint="eastAsia"/>
        </w:rPr>
        <w:t>subband</w:t>
      </w:r>
      <w:proofErr w:type="spellEnd"/>
      <w:r w:rsidRPr="0083477B">
        <w:rPr>
          <w:rFonts w:hint="eastAsia"/>
        </w:rPr>
        <w:t xml:space="preserve"> some distance away from inter-operator b</w:t>
      </w:r>
      <w:r w:rsidRPr="0083477B">
        <w:t>and</w:t>
      </w:r>
      <w:r w:rsidRPr="0083477B">
        <w:rPr>
          <w:rFonts w:hint="eastAsia"/>
        </w:rPr>
        <w:t>)</w:t>
      </w:r>
      <w:r w:rsidRPr="0083477B">
        <w:t xml:space="preserve">, </w:t>
      </w:r>
      <w:r w:rsidRPr="0083477B">
        <w:rPr>
          <w:rFonts w:hint="eastAsia"/>
        </w:rPr>
        <w:t>so better co-existence performance can be achieved.</w:t>
      </w:r>
    </w:p>
    <w:p w14:paraId="51C2C2F8" w14:textId="77777777" w:rsidR="006E09F1" w:rsidRDefault="006E09F1" w:rsidP="006E09F1">
      <w:pPr>
        <w:jc w:val="both"/>
        <w:rPr>
          <w:lang w:eastAsia="zh-CN"/>
        </w:rPr>
      </w:pPr>
      <w:r>
        <w:rPr>
          <w:lang w:eastAsia="zh-CN"/>
        </w:rPr>
        <w:t>F</w:t>
      </w:r>
      <w:r>
        <w:t>or a new wide TDD band without existing deployment of legacy TDD base stations, it would be more beneficial to deploy SBFD BS to increase UL coverage and reduce latency to realize the full potential of SBFD technology. In this case improved a</w:t>
      </w:r>
      <w:r>
        <w:rPr>
          <w:lang w:eastAsia="zh-CN"/>
        </w:rPr>
        <w:t xml:space="preserve">djacent channel co-existence between an SBFD BS with another SBFD BS would be feasible by enhancing the ACIR, i.e. defining additional requirements both transmitter side and receiver side. </w:t>
      </w:r>
      <w:r>
        <w:t xml:space="preserve">As shown in below figure, </w:t>
      </w:r>
      <w:r w:rsidRPr="00657747">
        <w:rPr>
          <w:rFonts w:hint="eastAsia"/>
        </w:rPr>
        <w:t>thanks to the nature of SBFD design</w:t>
      </w:r>
      <w:r>
        <w:t>, for protection of SBFD UL of operator B, the SBFD DL of operator B can be adopted as guard band for filter implementation of adjacent operator A. It would not impose additional implementation difficulty for taking the advantage of narrow band filter.</w:t>
      </w:r>
    </w:p>
    <w:p w14:paraId="37BE9550" w14:textId="77777777" w:rsidR="006E09F1" w:rsidRDefault="006E09F1" w:rsidP="006E09F1">
      <w:pPr>
        <w:jc w:val="center"/>
        <w:rPr>
          <w:lang w:eastAsia="zh-CN"/>
        </w:rPr>
      </w:pPr>
      <w:r>
        <w:rPr>
          <w:noProof/>
          <w:lang w:val="en-US" w:eastAsia="zh-CN"/>
        </w:rPr>
        <w:drawing>
          <wp:inline distT="0" distB="0" distL="0" distR="0" wp14:anchorId="7DF5846F" wp14:editId="4EE68F2F">
            <wp:extent cx="2924750" cy="2160396"/>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7697" cy="2169959"/>
                    </a:xfrm>
                    <a:prstGeom prst="rect">
                      <a:avLst/>
                    </a:prstGeom>
                    <a:noFill/>
                  </pic:spPr>
                </pic:pic>
              </a:graphicData>
            </a:graphic>
          </wp:inline>
        </w:drawing>
      </w:r>
    </w:p>
    <w:p w14:paraId="2572E326" w14:textId="77777777" w:rsidR="006E09F1" w:rsidRPr="0083477B" w:rsidRDefault="006E09F1" w:rsidP="006E09F1">
      <w:pPr>
        <w:jc w:val="both"/>
      </w:pPr>
    </w:p>
    <w:p w14:paraId="4380EE6A" w14:textId="77777777" w:rsidR="006E09F1" w:rsidRPr="00723144" w:rsidRDefault="006E09F1" w:rsidP="006E09F1">
      <w:pPr>
        <w:jc w:val="both"/>
      </w:pPr>
      <w:r w:rsidRPr="0083477B">
        <w:t>Considering Rel-19 SBFD WI progress, and considering support from multiple operators, completion of related SBFD BS to SBFD BS adjacent channel coexistence work within Rel-20 is the top priority for BS RF package</w:t>
      </w:r>
      <w:r w:rsidRPr="005A6EFC">
        <w:t xml:space="preserve">, to secure efficient feature implementation possibilities in future. </w:t>
      </w:r>
    </w:p>
    <w:p w14:paraId="44472888" w14:textId="6C2E41EE" w:rsidR="006E09F1" w:rsidRPr="00D36F4A" w:rsidRDefault="006E09F1" w:rsidP="006E09F1">
      <w:pPr>
        <w:rPr>
          <w:lang w:val="en-US"/>
        </w:rPr>
      </w:pPr>
      <w:r w:rsidRPr="006E09F1">
        <w:rPr>
          <w:b/>
        </w:rPr>
        <w:t xml:space="preserve">Proposal </w:t>
      </w:r>
      <w:r>
        <w:rPr>
          <w:b/>
        </w:rPr>
        <w:t>1</w:t>
      </w:r>
      <w:r w:rsidRPr="006E09F1">
        <w:rPr>
          <w:b/>
        </w:rPr>
        <w:t xml:space="preserve">: </w:t>
      </w:r>
      <w:r w:rsidR="00D36F4A">
        <w:t>I</w:t>
      </w:r>
      <w:r w:rsidR="00D36F4A" w:rsidRPr="00D36F4A">
        <w:rPr>
          <w:lang w:val="en-US"/>
        </w:rPr>
        <w:t>t is proposed to define RF requirements for SBFD BS to SBFD BS adjacent channel coexistence in the Rel-20 5G-Advanced WI on BS RF centric evolution.</w:t>
      </w:r>
    </w:p>
    <w:p w14:paraId="1B4AC4D5" w14:textId="0B9CD342" w:rsidR="00FB4E4D" w:rsidRPr="00FB4E4D" w:rsidRDefault="006E09F1" w:rsidP="00A82841">
      <w:pPr>
        <w:rPr>
          <w:sz w:val="32"/>
          <w:szCs w:val="18"/>
        </w:rPr>
      </w:pPr>
      <w:r w:rsidRPr="006E09F1">
        <w:rPr>
          <w:rFonts w:hint="eastAsia"/>
          <w:b/>
        </w:rPr>
        <w:t>P</w:t>
      </w:r>
      <w:r w:rsidRPr="006E09F1">
        <w:rPr>
          <w:b/>
        </w:rPr>
        <w:t xml:space="preserve">roposal </w:t>
      </w:r>
      <w:r>
        <w:rPr>
          <w:b/>
        </w:rPr>
        <w:t>2</w:t>
      </w:r>
      <w:r w:rsidRPr="006E09F1">
        <w:rPr>
          <w:b/>
        </w:rPr>
        <w:t>:</w:t>
      </w:r>
      <w:r>
        <w:rPr>
          <w:rFonts w:eastAsiaTheme="minorEastAsia"/>
          <w:lang w:eastAsia="zh-CN"/>
        </w:rPr>
        <w:t xml:space="preserve"> the following WI objective is proposed for </w:t>
      </w:r>
      <w:r w:rsidRPr="00A569D3">
        <w:t>SBFD BS to SBFD BS adjacent channel coexistence</w:t>
      </w:r>
      <w:r w:rsidR="00D36F4A" w:rsidRPr="00D36F4A">
        <w:rPr>
          <w:lang w:val="en-US"/>
        </w:rPr>
        <w:t xml:space="preserve"> </w:t>
      </w:r>
      <w:r w:rsidR="00D36F4A">
        <w:rPr>
          <w:lang w:val="en-US"/>
        </w:rPr>
        <w:t xml:space="preserve">in </w:t>
      </w:r>
      <w:r w:rsidR="00D36F4A" w:rsidRPr="00D36F4A">
        <w:rPr>
          <w:lang w:val="en-US"/>
        </w:rPr>
        <w:t>the Rel-20 5G-Advanced WI on BS RF centric evolution</w:t>
      </w:r>
      <w:r>
        <w:t>:</w:t>
      </w:r>
    </w:p>
    <w:tbl>
      <w:tblPr>
        <w:tblStyle w:val="a6"/>
        <w:tblW w:w="0" w:type="auto"/>
        <w:tblLook w:val="04A0" w:firstRow="1" w:lastRow="0" w:firstColumn="1" w:lastColumn="0" w:noHBand="0" w:noVBand="1"/>
      </w:tblPr>
      <w:tblGrid>
        <w:gridCol w:w="10457"/>
      </w:tblGrid>
      <w:tr w:rsidR="00FB4E4D" w14:paraId="7AAE93B4" w14:textId="77777777" w:rsidTr="00C01889">
        <w:tc>
          <w:tcPr>
            <w:tcW w:w="10457" w:type="dxa"/>
          </w:tcPr>
          <w:p w14:paraId="301B7497" w14:textId="77777777" w:rsidR="00FB4E4D" w:rsidRPr="00F5429B" w:rsidRDefault="00FB4E4D" w:rsidP="00C01889">
            <w:pPr>
              <w:pStyle w:val="1"/>
              <w:rPr>
                <w:sz w:val="32"/>
                <w:szCs w:val="32"/>
              </w:rPr>
            </w:pPr>
            <w:r w:rsidRPr="00F5429B">
              <w:rPr>
                <w:sz w:val="32"/>
                <w:szCs w:val="32"/>
              </w:rPr>
              <w:lastRenderedPageBreak/>
              <w:t>4</w:t>
            </w:r>
            <w:r w:rsidRPr="00F5429B">
              <w:rPr>
                <w:sz w:val="32"/>
                <w:szCs w:val="32"/>
              </w:rPr>
              <w:tab/>
              <w:t>Objective</w:t>
            </w:r>
          </w:p>
          <w:p w14:paraId="28549EC5" w14:textId="1BE3839C" w:rsidR="00FB4E4D" w:rsidRPr="004E3261" w:rsidRDefault="00C30837" w:rsidP="00A82841">
            <w:pPr>
              <w:pStyle w:val="3"/>
              <w:rPr>
                <w:color w:val="0000FF"/>
              </w:rPr>
            </w:pPr>
            <w:r>
              <w:rPr>
                <w:color w:val="0000FF"/>
              </w:rPr>
              <w:t>4.1</w:t>
            </w:r>
            <w:r>
              <w:rPr>
                <w:color w:val="0000FF"/>
              </w:rPr>
              <w:tab/>
            </w:r>
            <w:r w:rsidR="00FB4E4D" w:rsidRPr="004E3261">
              <w:rPr>
                <w:color w:val="0000FF"/>
              </w:rPr>
              <w:t xml:space="preserve">Objective </w:t>
            </w:r>
            <w:r w:rsidR="00FB4E4D">
              <w:rPr>
                <w:color w:val="0000FF"/>
              </w:rPr>
              <w:t>of SI or Core part WI or Testing part WI</w:t>
            </w:r>
          </w:p>
          <w:p w14:paraId="5F82682A" w14:textId="61507F95" w:rsidR="00FB4E4D" w:rsidRDefault="00FB4E4D" w:rsidP="00C30837">
            <w:pPr>
              <w:pStyle w:val="af"/>
              <w:widowControl w:val="0"/>
              <w:overflowPunct/>
              <w:autoSpaceDE/>
              <w:autoSpaceDN/>
              <w:adjustRightInd/>
              <w:spacing w:after="0" w:line="259" w:lineRule="auto"/>
              <w:ind w:left="360" w:firstLineChars="0" w:firstLine="0"/>
              <w:contextualSpacing/>
              <w:jc w:val="both"/>
              <w:textAlignment w:val="auto"/>
              <w:rPr>
                <w:color w:val="000000" w:themeColor="text1"/>
                <w:lang w:eastAsia="zh-CN"/>
              </w:rPr>
            </w:pPr>
            <w:r>
              <w:rPr>
                <w:color w:val="000000" w:themeColor="text1"/>
                <w:lang w:eastAsia="zh-CN"/>
              </w:rPr>
              <w:t>SBFD BS to SBFD BS adjacent channel coexistence</w:t>
            </w:r>
          </w:p>
          <w:p w14:paraId="6420903B" w14:textId="0DBCE152" w:rsidR="00FB4E4D" w:rsidRPr="00FB4E4D" w:rsidRDefault="00FB4E4D" w:rsidP="00FB4E4D">
            <w:pPr>
              <w:widowControl w:val="0"/>
              <w:numPr>
                <w:ilvl w:val="0"/>
                <w:numId w:val="38"/>
              </w:numPr>
              <w:overflowPunct/>
              <w:autoSpaceDE/>
              <w:autoSpaceDN/>
              <w:adjustRightInd/>
              <w:spacing w:after="0" w:line="259" w:lineRule="auto"/>
              <w:jc w:val="both"/>
              <w:textAlignment w:val="auto"/>
              <w:rPr>
                <w:color w:val="000000" w:themeColor="text1"/>
              </w:rPr>
            </w:pPr>
            <w:r w:rsidRPr="00FB4E4D">
              <w:rPr>
                <w:color w:val="000000" w:themeColor="text1"/>
              </w:rPr>
              <w:t>Define FR1 Macro/Micro RF requirements for SBFD-SBFD adjacent operator scenario, considering the expected spectrum allocation and sub-band sizes, and relevant co-existence and co-location deployment scenarios. Compliance with these requirements may be declared by manufacturer for SBFD capable BS.</w:t>
            </w:r>
          </w:p>
          <w:p w14:paraId="504A1281" w14:textId="714BB737" w:rsidR="00FB4E4D" w:rsidRPr="00FB4E4D" w:rsidRDefault="00FB4E4D" w:rsidP="00FB4E4D">
            <w:pPr>
              <w:widowControl w:val="0"/>
              <w:numPr>
                <w:ilvl w:val="1"/>
                <w:numId w:val="38"/>
              </w:numPr>
              <w:overflowPunct/>
              <w:autoSpaceDE/>
              <w:autoSpaceDN/>
              <w:adjustRightInd/>
              <w:spacing w:after="0" w:line="260" w:lineRule="auto"/>
              <w:jc w:val="both"/>
              <w:textAlignment w:val="auto"/>
              <w:rPr>
                <w:color w:val="000000" w:themeColor="text1"/>
                <w:lang w:val="en-US" w:eastAsia="zh-CN"/>
              </w:rPr>
            </w:pPr>
            <w:r w:rsidRPr="00FB4E4D">
              <w:rPr>
                <w:color w:val="000000" w:themeColor="text1"/>
                <w:lang w:val="en-US" w:eastAsia="zh-CN"/>
              </w:rPr>
              <w:t>TX unwanted emission</w:t>
            </w:r>
          </w:p>
          <w:p w14:paraId="683B5670" w14:textId="0F3AD266" w:rsidR="00FB4E4D" w:rsidRPr="00FB4E4D" w:rsidRDefault="00FB4E4D" w:rsidP="00FB4E4D">
            <w:pPr>
              <w:widowControl w:val="0"/>
              <w:numPr>
                <w:ilvl w:val="1"/>
                <w:numId w:val="38"/>
              </w:numPr>
              <w:overflowPunct/>
              <w:autoSpaceDE/>
              <w:autoSpaceDN/>
              <w:adjustRightInd/>
              <w:spacing w:after="0" w:line="260" w:lineRule="auto"/>
              <w:jc w:val="both"/>
              <w:textAlignment w:val="auto"/>
              <w:rPr>
                <w:color w:val="000000" w:themeColor="text1"/>
                <w:lang w:val="en-US" w:eastAsia="zh-CN"/>
              </w:rPr>
            </w:pPr>
            <w:r w:rsidRPr="00FB4E4D">
              <w:rPr>
                <w:color w:val="000000" w:themeColor="text1"/>
                <w:lang w:val="en-US" w:eastAsia="zh-CN"/>
              </w:rPr>
              <w:t>RX in-band blocking</w:t>
            </w:r>
          </w:p>
          <w:p w14:paraId="28E2F710" w14:textId="6FF97466" w:rsidR="00FB4E4D" w:rsidRPr="004E3261" w:rsidRDefault="00C30837" w:rsidP="00A82841">
            <w:pPr>
              <w:pStyle w:val="3"/>
              <w:rPr>
                <w:color w:val="0000FF"/>
              </w:rPr>
            </w:pPr>
            <w:r>
              <w:rPr>
                <w:color w:val="0000FF"/>
              </w:rPr>
              <w:t>4.2</w:t>
            </w:r>
            <w:r w:rsidRPr="00C30837">
              <w:rPr>
                <w:color w:val="0000FF"/>
              </w:rPr>
              <w:tab/>
            </w:r>
            <w:r w:rsidR="00FB4E4D" w:rsidRPr="004E3261">
              <w:rPr>
                <w:color w:val="0000FF"/>
              </w:rPr>
              <w:t>Objective</w:t>
            </w:r>
            <w:r w:rsidR="00FB4E4D">
              <w:rPr>
                <w:color w:val="0000FF"/>
              </w:rPr>
              <w:t xml:space="preserve"> of P</w:t>
            </w:r>
            <w:r w:rsidR="00FB4E4D" w:rsidRPr="004E3261">
              <w:rPr>
                <w:color w:val="0000FF"/>
              </w:rPr>
              <w:t>erfo</w:t>
            </w:r>
            <w:r w:rsidR="00FB4E4D">
              <w:rPr>
                <w:color w:val="0000FF"/>
              </w:rPr>
              <w:t>rmance p</w:t>
            </w:r>
            <w:r w:rsidR="00FB4E4D" w:rsidRPr="004E3261">
              <w:rPr>
                <w:color w:val="0000FF"/>
              </w:rPr>
              <w:t>art</w:t>
            </w:r>
            <w:r w:rsidR="00FB4E4D">
              <w:rPr>
                <w:color w:val="0000FF"/>
              </w:rPr>
              <w:t xml:space="preserve"> WI</w:t>
            </w:r>
          </w:p>
          <w:p w14:paraId="3A18100F" w14:textId="77777777" w:rsidR="00FB4E4D" w:rsidRDefault="00FB4E4D" w:rsidP="00C01889">
            <w:pPr>
              <w:spacing w:after="0"/>
            </w:pPr>
          </w:p>
          <w:p w14:paraId="144E1E20" w14:textId="3152B38F" w:rsidR="00FB4E4D" w:rsidRPr="00C30837" w:rsidRDefault="00FB4E4D" w:rsidP="00C30837">
            <w:pPr>
              <w:pStyle w:val="af"/>
              <w:widowControl w:val="0"/>
              <w:overflowPunct/>
              <w:autoSpaceDE/>
              <w:autoSpaceDN/>
              <w:adjustRightInd/>
              <w:spacing w:after="0" w:line="259" w:lineRule="auto"/>
              <w:ind w:left="360" w:firstLineChars="0" w:firstLine="0"/>
              <w:contextualSpacing/>
              <w:jc w:val="both"/>
              <w:textAlignment w:val="auto"/>
            </w:pPr>
            <w:r w:rsidRPr="00C30837">
              <w:rPr>
                <w:color w:val="000000" w:themeColor="text1"/>
                <w:lang w:eastAsia="zh-CN"/>
              </w:rPr>
              <w:t>SBFD BS to SBFD BS adjacent channel coexistence</w:t>
            </w:r>
            <w:r w:rsidR="00C30837">
              <w:rPr>
                <w:color w:val="000000" w:themeColor="text1"/>
                <w:lang w:eastAsia="zh-CN"/>
              </w:rPr>
              <w:t>:</w:t>
            </w:r>
          </w:p>
          <w:p w14:paraId="482CD32F" w14:textId="1D7E3DDF" w:rsidR="00FB4E4D" w:rsidRPr="00C30837" w:rsidRDefault="00FB4E4D" w:rsidP="00C30837">
            <w:pPr>
              <w:widowControl w:val="0"/>
              <w:numPr>
                <w:ilvl w:val="0"/>
                <w:numId w:val="38"/>
              </w:numPr>
              <w:overflowPunct/>
              <w:autoSpaceDE/>
              <w:autoSpaceDN/>
              <w:adjustRightInd/>
              <w:spacing w:after="0" w:line="259" w:lineRule="auto"/>
              <w:jc w:val="both"/>
              <w:textAlignment w:val="auto"/>
              <w:rPr>
                <w:rFonts w:eastAsiaTheme="minorEastAsia"/>
                <w:lang w:eastAsia="zh-CN"/>
              </w:rPr>
            </w:pPr>
            <w:r w:rsidRPr="00C30837">
              <w:rPr>
                <w:color w:val="000000" w:themeColor="text1"/>
              </w:rPr>
              <w:t xml:space="preserve">Specify the conformance testing </w:t>
            </w:r>
            <w:r w:rsidR="00C30837" w:rsidRPr="00C30837">
              <w:rPr>
                <w:color w:val="000000" w:themeColor="text1"/>
              </w:rPr>
              <w:t>of</w:t>
            </w:r>
            <w:r w:rsidRPr="00C30837">
              <w:rPr>
                <w:color w:val="000000" w:themeColor="text1"/>
              </w:rPr>
              <w:t xml:space="preserve"> the introduced </w:t>
            </w:r>
            <w:r w:rsidR="00C30837" w:rsidRPr="00C30837">
              <w:rPr>
                <w:color w:val="000000" w:themeColor="text1"/>
              </w:rPr>
              <w:t xml:space="preserve">core requirements for </w:t>
            </w:r>
            <w:r w:rsidR="00C30837" w:rsidRPr="00FB4E4D">
              <w:rPr>
                <w:color w:val="000000" w:themeColor="text1"/>
              </w:rPr>
              <w:t>SBFD-SBFD adjacent</w:t>
            </w:r>
            <w:r w:rsidRPr="00C30837">
              <w:rPr>
                <w:color w:val="000000" w:themeColor="text1"/>
              </w:rPr>
              <w:t xml:space="preserve"> </w:t>
            </w:r>
            <w:r w:rsidR="00C30837" w:rsidRPr="00F66F81">
              <w:rPr>
                <w:color w:val="000000" w:themeColor="text1"/>
              </w:rPr>
              <w:t>channel coexistence</w:t>
            </w:r>
          </w:p>
        </w:tc>
      </w:tr>
    </w:tbl>
    <w:p w14:paraId="64069A6A" w14:textId="77777777" w:rsidR="00FB4E4D" w:rsidRPr="00FB4E4D" w:rsidRDefault="00FB4E4D" w:rsidP="00FB4E4D"/>
    <w:p w14:paraId="0020DE70" w14:textId="48454107" w:rsidR="00872991" w:rsidRPr="008C539D" w:rsidRDefault="00011C29" w:rsidP="006E09F1">
      <w:pPr>
        <w:pStyle w:val="1"/>
        <w:rPr>
          <w:sz w:val="32"/>
          <w:szCs w:val="18"/>
        </w:rPr>
      </w:pPr>
      <w:r w:rsidRPr="008C539D">
        <w:rPr>
          <w:sz w:val="32"/>
          <w:szCs w:val="18"/>
        </w:rPr>
        <w:t>2</w:t>
      </w:r>
      <w:r w:rsidR="00872991" w:rsidRPr="008C539D">
        <w:rPr>
          <w:sz w:val="32"/>
          <w:szCs w:val="18"/>
        </w:rPr>
        <w:t>.</w:t>
      </w:r>
      <w:r w:rsidR="006E09F1" w:rsidRPr="008C539D">
        <w:rPr>
          <w:sz w:val="32"/>
          <w:szCs w:val="18"/>
        </w:rPr>
        <w:t>2</w:t>
      </w:r>
      <w:r w:rsidRPr="008C539D">
        <w:rPr>
          <w:sz w:val="32"/>
          <w:szCs w:val="18"/>
        </w:rPr>
        <w:tab/>
      </w:r>
      <w:r w:rsidR="00872991" w:rsidRPr="008C539D">
        <w:rPr>
          <w:sz w:val="32"/>
          <w:szCs w:val="18"/>
        </w:rPr>
        <w:t>Enhancements of co-location requirements</w:t>
      </w:r>
    </w:p>
    <w:p w14:paraId="2D008750" w14:textId="1A613F5B" w:rsidR="002F3680" w:rsidRPr="008C539D" w:rsidRDefault="002F3680" w:rsidP="002F3680">
      <w:r w:rsidRPr="008C539D">
        <w:t xml:space="preserve">The </w:t>
      </w:r>
      <w:r w:rsidR="00372D51" w:rsidRPr="008C539D">
        <w:t xml:space="preserve">first of the identified Rel-20 BS RF item </w:t>
      </w:r>
      <w:r w:rsidRPr="008C539D">
        <w:t>was</w:t>
      </w:r>
      <w:r w:rsidR="00372D51" w:rsidRPr="008C539D">
        <w:t xml:space="preserve"> enhancements of co-location requirements</w:t>
      </w:r>
      <w:r w:rsidR="00EF6AA4" w:rsidRPr="008C539D">
        <w:t>, as extracted below</w:t>
      </w:r>
      <w:r w:rsidRPr="008C539D">
        <w:t>:</w:t>
      </w:r>
    </w:p>
    <w:tbl>
      <w:tblPr>
        <w:tblStyle w:val="a6"/>
        <w:tblW w:w="0" w:type="auto"/>
        <w:tblLook w:val="04A0" w:firstRow="1" w:lastRow="0" w:firstColumn="1" w:lastColumn="0" w:noHBand="0" w:noVBand="1"/>
      </w:tblPr>
      <w:tblGrid>
        <w:gridCol w:w="10457"/>
      </w:tblGrid>
      <w:tr w:rsidR="002F3680" w:rsidRPr="008C539D" w14:paraId="451A95C6" w14:textId="77777777" w:rsidTr="002F3680">
        <w:tc>
          <w:tcPr>
            <w:tcW w:w="10457" w:type="dxa"/>
          </w:tcPr>
          <w:p w14:paraId="4DFD496E" w14:textId="77777777" w:rsidR="002F3680" w:rsidRPr="008C539D" w:rsidRDefault="002F3680" w:rsidP="002F3680">
            <w:pPr>
              <w:pStyle w:val="af"/>
              <w:numPr>
                <w:ilvl w:val="0"/>
                <w:numId w:val="39"/>
              </w:numPr>
              <w:overflowPunct/>
              <w:autoSpaceDE/>
              <w:autoSpaceDN/>
              <w:adjustRightInd/>
              <w:spacing w:before="180"/>
              <w:ind w:firstLineChars="0"/>
              <w:contextualSpacing/>
              <w:textAlignment w:val="auto"/>
              <w:rPr>
                <w:color w:val="000000" w:themeColor="text1"/>
                <w:lang w:eastAsia="x-none"/>
              </w:rPr>
            </w:pPr>
            <w:r w:rsidRPr="008C539D">
              <w:rPr>
                <w:color w:val="000000" w:themeColor="text1"/>
                <w:lang w:eastAsia="x-none"/>
              </w:rPr>
              <w:t>Enhancement of co-location requirements</w:t>
            </w:r>
          </w:p>
          <w:p w14:paraId="08F6ED63" w14:textId="77777777" w:rsidR="002F3680" w:rsidRPr="008C539D" w:rsidRDefault="002F3680" w:rsidP="005A2CD6">
            <w:pPr>
              <w:numPr>
                <w:ilvl w:val="1"/>
                <w:numId w:val="40"/>
              </w:numPr>
              <w:overflowPunct/>
              <w:autoSpaceDE/>
              <w:autoSpaceDN/>
              <w:adjustRightInd/>
              <w:spacing w:before="180"/>
              <w:textAlignment w:val="auto"/>
              <w:rPr>
                <w:color w:val="000000" w:themeColor="text1"/>
                <w:lang w:eastAsia="x-none"/>
              </w:rPr>
            </w:pPr>
            <w:r w:rsidRPr="008C539D">
              <w:rPr>
                <w:color w:val="000000" w:themeColor="text1"/>
                <w:lang w:eastAsia="x-none"/>
              </w:rPr>
              <w:t>It is FFS on the applicable frequency ranges, e.g., &gt;3GHz requirements, for OTA</w:t>
            </w:r>
          </w:p>
          <w:p w14:paraId="03FD9C13" w14:textId="77777777" w:rsidR="002F3680" w:rsidRPr="008C539D" w:rsidRDefault="002F3680" w:rsidP="005A2CD6">
            <w:pPr>
              <w:numPr>
                <w:ilvl w:val="1"/>
                <w:numId w:val="40"/>
              </w:numPr>
              <w:overflowPunct/>
              <w:autoSpaceDE/>
              <w:autoSpaceDN/>
              <w:adjustRightInd/>
              <w:spacing w:before="180"/>
              <w:textAlignment w:val="auto"/>
              <w:rPr>
                <w:color w:val="000000" w:themeColor="text1"/>
                <w:lang w:eastAsia="x-none"/>
              </w:rPr>
            </w:pPr>
            <w:r w:rsidRPr="008C539D">
              <w:rPr>
                <w:color w:val="000000" w:themeColor="text1"/>
                <w:lang w:eastAsia="x-none"/>
              </w:rPr>
              <w:t>R19 outcome should be considered</w:t>
            </w:r>
          </w:p>
          <w:p w14:paraId="4E62F33F" w14:textId="56EE9551" w:rsidR="002F3680" w:rsidRPr="008C539D" w:rsidRDefault="002F3680" w:rsidP="005A2CD6">
            <w:pPr>
              <w:pStyle w:val="af"/>
              <w:numPr>
                <w:ilvl w:val="1"/>
                <w:numId w:val="40"/>
              </w:numPr>
              <w:overflowPunct/>
              <w:autoSpaceDE/>
              <w:autoSpaceDN/>
              <w:adjustRightInd/>
              <w:spacing w:before="180"/>
              <w:ind w:firstLineChars="0"/>
              <w:contextualSpacing/>
              <w:textAlignment w:val="auto"/>
              <w:rPr>
                <w:color w:val="000000" w:themeColor="text1"/>
                <w:lang w:eastAsia="x-none"/>
              </w:rPr>
            </w:pPr>
            <w:r w:rsidRPr="008C539D">
              <w:rPr>
                <w:color w:val="000000" w:themeColor="text1"/>
                <w:lang w:eastAsia="x-none"/>
              </w:rPr>
              <w:t>Coexistence requirement enhancement can be further discussed in RAN#109</w:t>
            </w:r>
          </w:p>
        </w:tc>
      </w:tr>
    </w:tbl>
    <w:p w14:paraId="149851E5" w14:textId="1EA865EE" w:rsidR="002F3680" w:rsidRPr="00FB3C05" w:rsidRDefault="002F3680" w:rsidP="002F3680">
      <w:pPr>
        <w:rPr>
          <w:b/>
        </w:rPr>
      </w:pPr>
    </w:p>
    <w:p w14:paraId="33217871" w14:textId="0AD6779D" w:rsidR="005A2CD6" w:rsidRPr="00FB3C05" w:rsidRDefault="005A2CD6" w:rsidP="002F3680">
      <w:pPr>
        <w:rPr>
          <w:bCs/>
        </w:rPr>
      </w:pPr>
      <w:r w:rsidRPr="00FB3C05">
        <w:rPr>
          <w:bCs/>
        </w:rPr>
        <w:t xml:space="preserve">In general, </w:t>
      </w:r>
      <w:r w:rsidRPr="00FB3C05">
        <w:t>co-location requirements</w:t>
      </w:r>
      <w:r w:rsidRPr="00FB3C05">
        <w:rPr>
          <w:bCs/>
        </w:rPr>
        <w:t xml:space="preserve"> enhancements were seen as important for Rel-20 work on BS RF. Still, the WF </w:t>
      </w:r>
      <w:r w:rsidR="006E1EB1" w:rsidRPr="00FB3C05">
        <w:rPr>
          <w:bCs/>
        </w:rPr>
        <w:t xml:space="preserve">[1] </w:t>
      </w:r>
      <w:r w:rsidRPr="00FB3C05">
        <w:rPr>
          <w:bCs/>
        </w:rPr>
        <w:t xml:space="preserve">requires further work to add more details and clarifications. </w:t>
      </w:r>
    </w:p>
    <w:p w14:paraId="2F0961EC" w14:textId="02B54754" w:rsidR="007E221A" w:rsidRPr="00FB3C05" w:rsidRDefault="005A2CD6" w:rsidP="002F3680">
      <w:pPr>
        <w:rPr>
          <w:bCs/>
        </w:rPr>
      </w:pPr>
      <w:r w:rsidRPr="00FB3C05">
        <w:rPr>
          <w:bCs/>
        </w:rPr>
        <w:t xml:space="preserve">The first of the above sub-bullets </w:t>
      </w:r>
      <w:r w:rsidR="00802691" w:rsidRPr="00FB3C05">
        <w:rPr>
          <w:bCs/>
        </w:rPr>
        <w:t>treats about the applicable frequency range. Referring to the ongoing Rel-19 work on</w:t>
      </w:r>
      <w:r w:rsidR="007E221A" w:rsidRPr="00FB3C05">
        <w:rPr>
          <w:bCs/>
        </w:rPr>
        <w:t xml:space="preserve"> OTA co</w:t>
      </w:r>
      <w:r w:rsidR="007E221A" w:rsidRPr="00FB3C05">
        <w:rPr>
          <w:bCs/>
        </w:rPr>
        <w:noBreakHyphen/>
        <w:t xml:space="preserve">location test aspects, the WF in [2] </w:t>
      </w:r>
      <w:r w:rsidR="00446155" w:rsidRPr="00FB3C05">
        <w:rPr>
          <w:bCs/>
        </w:rPr>
        <w:t xml:space="preserve">from RAN4#115 (Malta) meeting </w:t>
      </w:r>
      <w:r w:rsidR="007E221A" w:rsidRPr="00FB3C05">
        <w:rPr>
          <w:bCs/>
        </w:rPr>
        <w:t>has captured agreement on the applicable frequency range. Based on the BS-to-BS isolation data collected in Rel-19 WI, no RF (including core and conformance test) co-location requirements impact below 4.9 GHz was agreed.</w:t>
      </w:r>
    </w:p>
    <w:tbl>
      <w:tblPr>
        <w:tblStyle w:val="a6"/>
        <w:tblW w:w="0" w:type="auto"/>
        <w:tblLook w:val="04A0" w:firstRow="1" w:lastRow="0" w:firstColumn="1" w:lastColumn="0" w:noHBand="0" w:noVBand="1"/>
      </w:tblPr>
      <w:tblGrid>
        <w:gridCol w:w="10457"/>
      </w:tblGrid>
      <w:tr w:rsidR="007E221A" w:rsidRPr="00FB3C05" w14:paraId="5CBFB32F" w14:textId="77777777" w:rsidTr="007E221A">
        <w:tc>
          <w:tcPr>
            <w:tcW w:w="10457" w:type="dxa"/>
          </w:tcPr>
          <w:p w14:paraId="414A09E3" w14:textId="77777777" w:rsidR="007E221A" w:rsidRPr="00FB3C05" w:rsidRDefault="007E221A" w:rsidP="007E221A">
            <w:pPr>
              <w:pStyle w:val="2"/>
              <w:rPr>
                <w:lang w:eastAsia="zh-CN"/>
              </w:rPr>
            </w:pPr>
            <w:r w:rsidRPr="00FB3C05">
              <w:t>Sub-topic 1-2: Impacted RF requirements</w:t>
            </w:r>
          </w:p>
          <w:p w14:paraId="506A0DF3" w14:textId="77777777" w:rsidR="007E221A" w:rsidRPr="00FB3C05" w:rsidRDefault="007E221A" w:rsidP="007E221A">
            <w:pPr>
              <w:overflowPunct/>
              <w:autoSpaceDE/>
              <w:autoSpaceDN/>
              <w:adjustRightInd/>
              <w:spacing w:after="120"/>
              <w:textAlignment w:val="auto"/>
              <w:rPr>
                <w:lang w:eastAsia="zh-CN"/>
              </w:rPr>
            </w:pPr>
            <w:r w:rsidRPr="00FB3C05">
              <w:rPr>
                <w:b/>
                <w:lang w:eastAsia="zh-CN"/>
              </w:rPr>
              <w:t>Way forward</w:t>
            </w:r>
            <w:r w:rsidRPr="00FB3C05">
              <w:rPr>
                <w:lang w:eastAsia="zh-CN"/>
              </w:rPr>
              <w:t xml:space="preserve">: </w:t>
            </w:r>
          </w:p>
          <w:p w14:paraId="0FA5FDDE" w14:textId="77777777" w:rsidR="007E221A" w:rsidRPr="00FB3C05" w:rsidRDefault="007E221A" w:rsidP="007E221A">
            <w:pPr>
              <w:pStyle w:val="af"/>
              <w:numPr>
                <w:ilvl w:val="0"/>
                <w:numId w:val="41"/>
              </w:numPr>
              <w:overflowPunct/>
              <w:autoSpaceDE/>
              <w:autoSpaceDN/>
              <w:adjustRightInd/>
              <w:spacing w:after="120"/>
              <w:ind w:firstLineChars="0"/>
              <w:textAlignment w:val="auto"/>
              <w:rPr>
                <w:lang w:eastAsia="zh-CN"/>
              </w:rPr>
            </w:pPr>
            <w:r w:rsidRPr="00FB3C05">
              <w:rPr>
                <w:lang w:eastAsia="zh-CN"/>
              </w:rPr>
              <w:t xml:space="preserve">Based on the </w:t>
            </w:r>
            <w:r w:rsidRPr="00FB3C05">
              <w:t>BS-to-BS isolation data, no RF (including core and conformance test) co-location requirements</w:t>
            </w:r>
            <w:r w:rsidRPr="00FB3C05">
              <w:rPr>
                <w:lang w:eastAsia="zh-CN"/>
              </w:rPr>
              <w:t xml:space="preserve"> impact below 4.9 GHz was agreed.</w:t>
            </w:r>
          </w:p>
          <w:p w14:paraId="6E08F846" w14:textId="77777777" w:rsidR="007E221A" w:rsidRPr="00FB3C05" w:rsidRDefault="007E221A" w:rsidP="007E221A">
            <w:pPr>
              <w:pStyle w:val="af"/>
              <w:numPr>
                <w:ilvl w:val="0"/>
                <w:numId w:val="41"/>
              </w:numPr>
              <w:overflowPunct/>
              <w:autoSpaceDE/>
              <w:autoSpaceDN/>
              <w:adjustRightInd/>
              <w:spacing w:after="120"/>
              <w:ind w:firstLineChars="0"/>
              <w:textAlignment w:val="auto"/>
              <w:rPr>
                <w:lang w:eastAsia="zh-CN"/>
              </w:rPr>
            </w:pPr>
            <w:r w:rsidRPr="00FB3C05">
              <w:rPr>
                <w:lang w:eastAsia="zh-CN"/>
              </w:rPr>
              <w:t>OTA TX IMD:</w:t>
            </w:r>
          </w:p>
          <w:p w14:paraId="69299255" w14:textId="77777777" w:rsidR="007E221A" w:rsidRPr="00FB3C05" w:rsidRDefault="007E221A" w:rsidP="007E221A">
            <w:pPr>
              <w:pStyle w:val="af"/>
              <w:numPr>
                <w:ilvl w:val="1"/>
                <w:numId w:val="41"/>
              </w:numPr>
              <w:overflowPunct/>
              <w:autoSpaceDE/>
              <w:autoSpaceDN/>
              <w:adjustRightInd/>
              <w:spacing w:after="120"/>
              <w:ind w:firstLineChars="0"/>
              <w:textAlignment w:val="auto"/>
              <w:rPr>
                <w:lang w:eastAsia="zh-CN"/>
              </w:rPr>
            </w:pPr>
            <w:r w:rsidRPr="00FB3C05">
              <w:rPr>
                <w:lang w:eastAsia="zh-CN"/>
              </w:rPr>
              <w:t>Impact on the OTA TX IMD requirement is FFS, considering the argument that this is a regulatory requirement.</w:t>
            </w:r>
          </w:p>
          <w:p w14:paraId="7ADFBF49" w14:textId="77777777" w:rsidR="007E221A" w:rsidRPr="00FB3C05" w:rsidRDefault="007E221A" w:rsidP="007E221A">
            <w:pPr>
              <w:pStyle w:val="af"/>
              <w:numPr>
                <w:ilvl w:val="1"/>
                <w:numId w:val="41"/>
              </w:numPr>
              <w:overflowPunct/>
              <w:autoSpaceDE/>
              <w:autoSpaceDN/>
              <w:adjustRightInd/>
              <w:spacing w:after="120"/>
              <w:ind w:firstLineChars="0"/>
              <w:textAlignment w:val="auto"/>
              <w:rPr>
                <w:lang w:eastAsia="zh-CN"/>
              </w:rPr>
            </w:pPr>
            <w:r w:rsidRPr="00FB3C05">
              <w:rPr>
                <w:lang w:eastAsia="zh-CN"/>
              </w:rPr>
              <w:t>Provide further inputs to address the testability issue.</w:t>
            </w:r>
          </w:p>
          <w:p w14:paraId="3E870460" w14:textId="20E89E1B" w:rsidR="007E221A" w:rsidRPr="00FB3C05" w:rsidRDefault="007E221A" w:rsidP="002F3680">
            <w:pPr>
              <w:pStyle w:val="af"/>
              <w:numPr>
                <w:ilvl w:val="1"/>
                <w:numId w:val="41"/>
              </w:numPr>
              <w:overflowPunct/>
              <w:autoSpaceDE/>
              <w:autoSpaceDN/>
              <w:adjustRightInd/>
              <w:spacing w:after="120"/>
              <w:ind w:firstLineChars="0"/>
              <w:textAlignment w:val="auto"/>
              <w:rPr>
                <w:lang w:eastAsia="zh-CN"/>
              </w:rPr>
            </w:pPr>
            <w:r w:rsidRPr="00FB3C05">
              <w:rPr>
                <w:lang w:eastAsia="zh-CN"/>
              </w:rPr>
              <w:t>Further investigate impact of higher than 43dBm BS output power.</w:t>
            </w:r>
          </w:p>
        </w:tc>
      </w:tr>
    </w:tbl>
    <w:p w14:paraId="596FAF40" w14:textId="77777777" w:rsidR="007E221A" w:rsidRPr="00FB3C05" w:rsidRDefault="007E221A" w:rsidP="002F3680">
      <w:pPr>
        <w:rPr>
          <w:bCs/>
        </w:rPr>
      </w:pPr>
    </w:p>
    <w:p w14:paraId="13C1F7ED" w14:textId="5F2330A3" w:rsidR="005A2CD6" w:rsidRPr="006903F9" w:rsidRDefault="00540CE7" w:rsidP="002F3680">
      <w:pPr>
        <w:rPr>
          <w:bCs/>
        </w:rPr>
      </w:pPr>
      <w:r w:rsidRPr="00FB3C05">
        <w:rPr>
          <w:bCs/>
        </w:rPr>
        <w:t xml:space="preserve">Based on the above, it is </w:t>
      </w:r>
      <w:r w:rsidR="000C7637" w:rsidRPr="00FB3C05">
        <w:rPr>
          <w:bCs/>
        </w:rPr>
        <w:t>clear that any future study or work item for the OTA co-location requirements shall be limited to frequencies above 4.9 GHz</w:t>
      </w:r>
      <w:r w:rsidR="003D463F" w:rsidRPr="00FB3C05">
        <w:rPr>
          <w:bCs/>
        </w:rPr>
        <w:t>.</w:t>
      </w:r>
      <w:r w:rsidR="008E450F">
        <w:rPr>
          <w:bCs/>
        </w:rPr>
        <w:t xml:space="preserve"> To address some of the previous comments received, the above derived frequency boundary could be relaxed to also consider other mid-band operating bands, i.e. in this case to also </w:t>
      </w:r>
      <w:r w:rsidR="006903F9" w:rsidRPr="006903F9">
        <w:rPr>
          <w:bCs/>
        </w:rPr>
        <w:t>account</w:t>
      </w:r>
      <w:r w:rsidR="008E450F" w:rsidRPr="006903F9">
        <w:rPr>
          <w:bCs/>
        </w:rPr>
        <w:t xml:space="preserve"> for 3.5 GHz operating bands. </w:t>
      </w:r>
      <w:r w:rsidR="00303B90" w:rsidRPr="006903F9">
        <w:rPr>
          <w:bCs/>
        </w:rPr>
        <w:t xml:space="preserve"> </w:t>
      </w:r>
    </w:p>
    <w:p w14:paraId="69A44881" w14:textId="01E30FD5" w:rsidR="003D463F" w:rsidRPr="006903F9" w:rsidRDefault="003D463F" w:rsidP="002F3680">
      <w:pPr>
        <w:rPr>
          <w:b/>
        </w:rPr>
      </w:pPr>
      <w:r w:rsidRPr="006903F9">
        <w:rPr>
          <w:b/>
        </w:rPr>
        <w:t>Proposal</w:t>
      </w:r>
      <w:r w:rsidR="006C6A27" w:rsidRPr="006903F9">
        <w:rPr>
          <w:b/>
        </w:rPr>
        <w:t xml:space="preserve"> </w:t>
      </w:r>
      <w:r w:rsidR="00513DA2">
        <w:rPr>
          <w:b/>
        </w:rPr>
        <w:t>3</w:t>
      </w:r>
      <w:r w:rsidRPr="006903F9">
        <w:rPr>
          <w:b/>
        </w:rPr>
        <w:t xml:space="preserve">: </w:t>
      </w:r>
      <w:r w:rsidRPr="006903F9">
        <w:rPr>
          <w:bCs/>
        </w:rPr>
        <w:t xml:space="preserve">For Rel-20 BS RF scope on enhancements of co-location requirements, clarify that the </w:t>
      </w:r>
      <w:r w:rsidRPr="006903F9">
        <w:rPr>
          <w:color w:val="000000" w:themeColor="text1"/>
          <w:lang w:eastAsia="x-none"/>
        </w:rPr>
        <w:t>applicable frequency range for OTA co-location requirements enhancements i</w:t>
      </w:r>
      <w:r w:rsidR="006903F9" w:rsidRPr="006903F9">
        <w:rPr>
          <w:color w:val="000000" w:themeColor="text1"/>
          <w:lang w:eastAsia="x-none"/>
        </w:rPr>
        <w:t>s</w:t>
      </w:r>
      <w:r w:rsidRPr="006903F9">
        <w:rPr>
          <w:color w:val="000000" w:themeColor="text1"/>
          <w:lang w:eastAsia="x-none"/>
        </w:rPr>
        <w:t xml:space="preserve"> above 4.9 GHz</w:t>
      </w:r>
      <w:r w:rsidR="006903F9" w:rsidRPr="006903F9">
        <w:rPr>
          <w:color w:val="000000" w:themeColor="text1"/>
          <w:lang w:eastAsia="x-none"/>
        </w:rPr>
        <w:t>, and could be extended down to above 3.5 GHz, if necessary</w:t>
      </w:r>
      <w:r w:rsidRPr="006903F9">
        <w:rPr>
          <w:color w:val="000000" w:themeColor="text1"/>
          <w:lang w:eastAsia="x-none"/>
        </w:rPr>
        <w:t>.</w:t>
      </w:r>
    </w:p>
    <w:p w14:paraId="139D7BBD" w14:textId="038C0C63" w:rsidR="00213A81" w:rsidRPr="00213A81" w:rsidRDefault="001017FF" w:rsidP="00B3334A">
      <w:pPr>
        <w:rPr>
          <w:bCs/>
        </w:rPr>
      </w:pPr>
      <w:r w:rsidRPr="006903F9">
        <w:rPr>
          <w:bCs/>
        </w:rPr>
        <w:lastRenderedPageBreak/>
        <w:t>Secondly, the WF in [1] stated to c</w:t>
      </w:r>
      <w:r w:rsidR="003D463F" w:rsidRPr="006903F9">
        <w:rPr>
          <w:bCs/>
        </w:rPr>
        <w:t>onsider</w:t>
      </w:r>
      <w:r w:rsidRPr="006903F9">
        <w:rPr>
          <w:bCs/>
        </w:rPr>
        <w:t xml:space="preserve"> </w:t>
      </w:r>
      <w:r w:rsidR="003D463F" w:rsidRPr="006903F9">
        <w:rPr>
          <w:bCs/>
        </w:rPr>
        <w:t xml:space="preserve">Rel-19 </w:t>
      </w:r>
      <w:r w:rsidR="00097DDF" w:rsidRPr="006903F9">
        <w:rPr>
          <w:bCs/>
        </w:rPr>
        <w:t xml:space="preserve">BS RF evolution </w:t>
      </w:r>
      <w:r w:rsidR="00C65157" w:rsidRPr="006903F9">
        <w:rPr>
          <w:bCs/>
        </w:rPr>
        <w:t>(</w:t>
      </w:r>
      <w:proofErr w:type="spellStart"/>
      <w:r w:rsidR="00C65157" w:rsidRPr="006903F9">
        <w:rPr>
          <w:bCs/>
        </w:rPr>
        <w:t>NR_BS_RF_req_</w:t>
      </w:r>
      <w:r w:rsidR="00C65157" w:rsidRPr="005C605C">
        <w:rPr>
          <w:bCs/>
        </w:rPr>
        <w:t>evo</w:t>
      </w:r>
      <w:proofErr w:type="spellEnd"/>
      <w:r w:rsidR="00C65157" w:rsidRPr="005C605C">
        <w:rPr>
          <w:bCs/>
        </w:rPr>
        <w:t xml:space="preserve">) </w:t>
      </w:r>
      <w:r w:rsidR="003D463F" w:rsidRPr="005C605C">
        <w:rPr>
          <w:bCs/>
        </w:rPr>
        <w:t>WI outcomes</w:t>
      </w:r>
      <w:r w:rsidRPr="005C605C">
        <w:rPr>
          <w:bCs/>
        </w:rPr>
        <w:t xml:space="preserve">. </w:t>
      </w:r>
      <w:r w:rsidR="00B07723" w:rsidRPr="00213A81">
        <w:rPr>
          <w:bCs/>
        </w:rPr>
        <w:t xml:space="preserve">BS-BS isolation </w:t>
      </w:r>
      <w:r w:rsidR="005C605C" w:rsidRPr="00213A81">
        <w:rPr>
          <w:bCs/>
        </w:rPr>
        <w:t xml:space="preserve">topic was </w:t>
      </w:r>
      <w:r w:rsidR="00B07723" w:rsidRPr="00213A81">
        <w:rPr>
          <w:bCs/>
        </w:rPr>
        <w:t xml:space="preserve">well elaborated with </w:t>
      </w:r>
      <w:r w:rsidR="005C605C" w:rsidRPr="00213A81">
        <w:rPr>
          <w:bCs/>
        </w:rPr>
        <w:t xml:space="preserve">simulation and measurement results collected </w:t>
      </w:r>
      <w:r w:rsidR="00B07723" w:rsidRPr="00213A81">
        <w:rPr>
          <w:bCs/>
        </w:rPr>
        <w:t xml:space="preserve">from multiple companies. This topic </w:t>
      </w:r>
      <w:r w:rsidR="006903F9" w:rsidRPr="00213A81">
        <w:rPr>
          <w:bCs/>
        </w:rPr>
        <w:t>was</w:t>
      </w:r>
      <w:r w:rsidR="00B07723" w:rsidRPr="00213A81">
        <w:rPr>
          <w:bCs/>
        </w:rPr>
        <w:t xml:space="preserve"> concluded within Rel-19 Core deadline.</w:t>
      </w:r>
      <w:r w:rsidR="001153E5" w:rsidRPr="00213A81">
        <w:rPr>
          <w:bCs/>
        </w:rPr>
        <w:t xml:space="preserve"> No need to further discuss BS-BS isolation aspects in Rel-20. </w:t>
      </w:r>
      <w:r w:rsidR="00C740B7" w:rsidRPr="00213A81">
        <w:rPr>
          <w:bCs/>
        </w:rPr>
        <w:t>Discussion on i</w:t>
      </w:r>
      <w:r w:rsidR="008F4974" w:rsidRPr="00213A81">
        <w:rPr>
          <w:bCs/>
        </w:rPr>
        <w:t>mpacted co-location requirements was subject to the conclusions on the BS-BS isolation result conclusion</w:t>
      </w:r>
      <w:r w:rsidR="006903F9" w:rsidRPr="00213A81">
        <w:rPr>
          <w:bCs/>
        </w:rPr>
        <w:t>s</w:t>
      </w:r>
      <w:r w:rsidR="008F4974" w:rsidRPr="00213A81">
        <w:rPr>
          <w:bCs/>
        </w:rPr>
        <w:t>.</w:t>
      </w:r>
      <w:r w:rsidR="00C740B7" w:rsidRPr="00213A81">
        <w:rPr>
          <w:bCs/>
        </w:rPr>
        <w:t xml:space="preserve"> </w:t>
      </w:r>
    </w:p>
    <w:p w14:paraId="24BBF85C" w14:textId="77777777" w:rsidR="00213A81" w:rsidRPr="00513DA2" w:rsidRDefault="00213A81" w:rsidP="00213A81">
      <w:pPr>
        <w:rPr>
          <w:bCs/>
        </w:rPr>
      </w:pPr>
      <w:r w:rsidRPr="00213A81">
        <w:rPr>
          <w:bCs/>
        </w:rPr>
        <w:t xml:space="preserve">During RAN4#116, a </w:t>
      </w:r>
      <w:r w:rsidRPr="00513DA2">
        <w:rPr>
          <w:bCs/>
        </w:rPr>
        <w:t xml:space="preserve">WF in [6] was approved, capturing the following on impacted BS RF OTA co-location requirements: </w:t>
      </w:r>
    </w:p>
    <w:p w14:paraId="5A33A0CF" w14:textId="77777777" w:rsidR="00213A81" w:rsidRPr="00513DA2" w:rsidRDefault="00213A81" w:rsidP="00213A81">
      <w:pPr>
        <w:pStyle w:val="af"/>
        <w:ind w:left="720" w:firstLineChars="0" w:firstLine="0"/>
        <w:rPr>
          <w:i/>
          <w:iCs/>
          <w:lang w:eastAsia="zh-CN"/>
        </w:rPr>
      </w:pPr>
      <w:r w:rsidRPr="00513DA2">
        <w:rPr>
          <w:i/>
          <w:iCs/>
          <w:lang w:eastAsia="zh-CN"/>
        </w:rPr>
        <w:t xml:space="preserve">OTA co-location requirements are not modified in Rel-19 based on the discussion on BS-BS isolation data analysis.  </w:t>
      </w:r>
    </w:p>
    <w:p w14:paraId="09AD18AB" w14:textId="77777777" w:rsidR="00213A81" w:rsidRPr="00513DA2" w:rsidRDefault="00213A81" w:rsidP="00213A81">
      <w:pPr>
        <w:pStyle w:val="af"/>
        <w:ind w:left="720" w:firstLineChars="0" w:firstLine="0"/>
        <w:rPr>
          <w:i/>
          <w:iCs/>
        </w:rPr>
      </w:pPr>
      <w:r w:rsidRPr="00513DA2">
        <w:rPr>
          <w:i/>
          <w:iCs/>
          <w:lang w:eastAsia="zh-CN"/>
        </w:rPr>
        <w:t>RAN4 aims to re-evaluate OTA co-location requirements in Rel-20, with Rel-19 BS-BS isolation data as baseline</w:t>
      </w:r>
      <w:r w:rsidRPr="00513DA2">
        <w:rPr>
          <w:i/>
          <w:iCs/>
        </w:rPr>
        <w:t>.</w:t>
      </w:r>
    </w:p>
    <w:p w14:paraId="02BD36A7" w14:textId="77777777" w:rsidR="00213A81" w:rsidRPr="00513DA2" w:rsidRDefault="00213A81" w:rsidP="00B3334A">
      <w:pPr>
        <w:rPr>
          <w:bCs/>
        </w:rPr>
      </w:pPr>
    </w:p>
    <w:p w14:paraId="04366E79" w14:textId="68C7E3FB" w:rsidR="00EF0C96" w:rsidRDefault="00EF0C96" w:rsidP="00EF0C96">
      <w:r w:rsidRPr="00513DA2">
        <w:rPr>
          <w:b/>
        </w:rPr>
        <w:t>Proposal</w:t>
      </w:r>
      <w:r w:rsidR="006C6A27" w:rsidRPr="00513DA2">
        <w:rPr>
          <w:b/>
        </w:rPr>
        <w:t xml:space="preserve"> </w:t>
      </w:r>
      <w:r w:rsidR="00513DA2">
        <w:rPr>
          <w:b/>
        </w:rPr>
        <w:t>4</w:t>
      </w:r>
      <w:r w:rsidRPr="00513DA2">
        <w:rPr>
          <w:bCs/>
        </w:rPr>
        <w:t>:</w:t>
      </w:r>
      <w:r w:rsidRPr="00513DA2">
        <w:rPr>
          <w:b/>
        </w:rPr>
        <w:t xml:space="preserve"> </w:t>
      </w:r>
      <w:r w:rsidR="00E0585C" w:rsidRPr="00513DA2">
        <w:rPr>
          <w:bCs/>
        </w:rPr>
        <w:t>For</w:t>
      </w:r>
      <w:r w:rsidR="00E0585C" w:rsidRPr="00513DA2">
        <w:rPr>
          <w:b/>
        </w:rPr>
        <w:t xml:space="preserve"> </w:t>
      </w:r>
      <w:r w:rsidR="00E0585C" w:rsidRPr="00513DA2">
        <w:rPr>
          <w:lang w:val="en-US"/>
        </w:rPr>
        <w:t>Rel-20 5G-Advanced WI on BS RF centric evolution</w:t>
      </w:r>
      <w:r w:rsidRPr="00A82841">
        <w:rPr>
          <w:bCs/>
        </w:rPr>
        <w:t xml:space="preserve">, agree on objective to </w:t>
      </w:r>
      <w:r w:rsidR="00513DA2" w:rsidRPr="00513DA2">
        <w:rPr>
          <w:lang w:eastAsia="zh-CN"/>
        </w:rPr>
        <w:t>re-evaluate OTA co-location requirements in Rel-20, with Rel-19 BS-BS isolation data as baseline</w:t>
      </w:r>
      <w:r w:rsidRPr="00513DA2">
        <w:t>.</w:t>
      </w:r>
    </w:p>
    <w:p w14:paraId="41C14B73" w14:textId="15A3CDD4" w:rsidR="0008150F" w:rsidRDefault="0008150F" w:rsidP="00EF0C96">
      <w:r w:rsidRPr="00B1151A">
        <w:rPr>
          <w:b/>
        </w:rPr>
        <w:t>Proposal</w:t>
      </w:r>
      <w:r>
        <w:rPr>
          <w:b/>
        </w:rPr>
        <w:t xml:space="preserve"> 5</w:t>
      </w:r>
      <w:r w:rsidRPr="00B1151A">
        <w:rPr>
          <w:b/>
        </w:rPr>
        <w:t>:</w:t>
      </w:r>
      <w:r>
        <w:t xml:space="preserve"> Consider the following </w:t>
      </w:r>
      <w:r w:rsidRPr="00513DA2">
        <w:rPr>
          <w:lang w:eastAsia="zh-CN"/>
        </w:rPr>
        <w:t>OTA co-location</w:t>
      </w:r>
      <w:r>
        <w:t xml:space="preserve"> objectives for the Rel-20 BS RF WID: </w:t>
      </w:r>
    </w:p>
    <w:tbl>
      <w:tblPr>
        <w:tblStyle w:val="a6"/>
        <w:tblW w:w="0" w:type="auto"/>
        <w:tblLook w:val="04A0" w:firstRow="1" w:lastRow="0" w:firstColumn="1" w:lastColumn="0" w:noHBand="0" w:noVBand="1"/>
      </w:tblPr>
      <w:tblGrid>
        <w:gridCol w:w="10457"/>
      </w:tblGrid>
      <w:tr w:rsidR="0008150F" w14:paraId="654D1F90" w14:textId="77777777" w:rsidTr="0008150F">
        <w:tc>
          <w:tcPr>
            <w:tcW w:w="10457" w:type="dxa"/>
          </w:tcPr>
          <w:p w14:paraId="375DFA59" w14:textId="77777777" w:rsidR="0008150F" w:rsidRPr="00F5429B" w:rsidRDefault="0008150F" w:rsidP="0008150F">
            <w:pPr>
              <w:pStyle w:val="1"/>
              <w:rPr>
                <w:sz w:val="32"/>
                <w:szCs w:val="32"/>
              </w:rPr>
            </w:pPr>
            <w:bookmarkStart w:id="1" w:name="_Hlk208217948"/>
            <w:r w:rsidRPr="00F5429B">
              <w:rPr>
                <w:sz w:val="32"/>
                <w:szCs w:val="32"/>
              </w:rPr>
              <w:t>4</w:t>
            </w:r>
            <w:r w:rsidRPr="00F5429B">
              <w:rPr>
                <w:sz w:val="32"/>
                <w:szCs w:val="32"/>
              </w:rPr>
              <w:tab/>
              <w:t>Objective</w:t>
            </w:r>
          </w:p>
          <w:p w14:paraId="2B59FDFA" w14:textId="2EC09525" w:rsidR="0008150F" w:rsidRPr="004E3261" w:rsidRDefault="00C30837" w:rsidP="00A82841">
            <w:pPr>
              <w:pStyle w:val="3"/>
              <w:rPr>
                <w:color w:val="0000FF"/>
              </w:rPr>
            </w:pPr>
            <w:r>
              <w:rPr>
                <w:color w:val="0000FF"/>
              </w:rPr>
              <w:t>4.1</w:t>
            </w:r>
            <w:r w:rsidR="0008150F">
              <w:rPr>
                <w:color w:val="0000FF"/>
              </w:rPr>
              <w:tab/>
            </w:r>
            <w:r w:rsidR="0008150F" w:rsidRPr="004E3261">
              <w:rPr>
                <w:color w:val="0000FF"/>
              </w:rPr>
              <w:t xml:space="preserve">Objective </w:t>
            </w:r>
            <w:r w:rsidR="0008150F">
              <w:rPr>
                <w:color w:val="0000FF"/>
              </w:rPr>
              <w:t>of SI or Core part WI or Testing part WI</w:t>
            </w:r>
          </w:p>
          <w:p w14:paraId="36712AE6" w14:textId="77777777" w:rsidR="0008150F" w:rsidRPr="00A62E34" w:rsidRDefault="0008150F" w:rsidP="00A82841">
            <w:pPr>
              <w:pStyle w:val="af"/>
              <w:widowControl w:val="0"/>
              <w:overflowPunct/>
              <w:autoSpaceDE/>
              <w:autoSpaceDN/>
              <w:adjustRightInd/>
              <w:spacing w:after="0" w:line="259" w:lineRule="auto"/>
              <w:ind w:left="360" w:firstLineChars="0" w:firstLine="0"/>
              <w:contextualSpacing/>
              <w:jc w:val="both"/>
              <w:textAlignment w:val="auto"/>
              <w:rPr>
                <w:color w:val="000000" w:themeColor="text1"/>
                <w:lang w:eastAsia="zh-CN"/>
              </w:rPr>
            </w:pPr>
            <w:r>
              <w:rPr>
                <w:color w:val="000000" w:themeColor="text1"/>
                <w:lang w:eastAsia="zh-CN"/>
              </w:rPr>
              <w:t>Enhancement</w:t>
            </w:r>
            <w:r>
              <w:rPr>
                <w:color w:val="000000" w:themeColor="text1"/>
              </w:rPr>
              <w:t>s</w:t>
            </w:r>
            <w:r>
              <w:rPr>
                <w:color w:val="000000" w:themeColor="text1"/>
                <w:lang w:eastAsia="zh-CN"/>
              </w:rPr>
              <w:t xml:space="preserve"> for </w:t>
            </w:r>
            <w:r>
              <w:rPr>
                <w:color w:val="000000" w:themeColor="text1"/>
              </w:rPr>
              <w:t xml:space="preserve">OTA </w:t>
            </w:r>
            <w:r>
              <w:rPr>
                <w:color w:val="000000" w:themeColor="text1"/>
                <w:lang w:eastAsia="zh-CN"/>
              </w:rPr>
              <w:t>co-location requirements</w:t>
            </w:r>
            <w:r>
              <w:rPr>
                <w:color w:val="000000" w:themeColor="text1"/>
              </w:rPr>
              <w:t>:</w:t>
            </w:r>
          </w:p>
          <w:p w14:paraId="2E87938C" w14:textId="77777777" w:rsidR="0008150F" w:rsidRDefault="0008150F" w:rsidP="0008150F">
            <w:pPr>
              <w:widowControl w:val="0"/>
              <w:numPr>
                <w:ilvl w:val="0"/>
                <w:numId w:val="38"/>
              </w:numPr>
              <w:overflowPunct/>
              <w:autoSpaceDE/>
              <w:autoSpaceDN/>
              <w:adjustRightInd/>
              <w:spacing w:after="0" w:line="259" w:lineRule="auto"/>
              <w:jc w:val="both"/>
              <w:textAlignment w:val="auto"/>
              <w:rPr>
                <w:color w:val="000000" w:themeColor="text1"/>
              </w:rPr>
            </w:pPr>
            <w:r>
              <w:rPr>
                <w:color w:val="000000" w:themeColor="text1"/>
              </w:rPr>
              <w:t xml:space="preserve">Evaluate impact of Rel-19 </w:t>
            </w:r>
            <w:r>
              <w:rPr>
                <w:rFonts w:eastAsiaTheme="minorEastAsia"/>
              </w:rPr>
              <w:t xml:space="preserve">BS-BS isolation findings </w:t>
            </w:r>
            <w:r>
              <w:rPr>
                <w:rFonts w:eastAsiaTheme="minorEastAsia" w:hint="eastAsia"/>
                <w:lang w:val="en-US" w:eastAsia="zh-CN"/>
              </w:rPr>
              <w:t>captured in TR 37.941</w:t>
            </w:r>
            <w:r>
              <w:rPr>
                <w:rFonts w:eastAsiaTheme="minorEastAsia"/>
              </w:rPr>
              <w:t xml:space="preserve"> (</w:t>
            </w:r>
            <w:r>
              <w:rPr>
                <w:rFonts w:eastAsiaTheme="minorEastAsia" w:hint="eastAsia"/>
                <w:lang w:val="en-US" w:eastAsia="zh-CN"/>
              </w:rPr>
              <w:t>clause 6.4.4</w:t>
            </w:r>
            <w:r>
              <w:rPr>
                <w:rFonts w:eastAsiaTheme="minorEastAsia"/>
              </w:rPr>
              <w:t xml:space="preserve">) </w:t>
            </w:r>
            <w:r>
              <w:rPr>
                <w:color w:val="000000" w:themeColor="text1"/>
              </w:rPr>
              <w:t xml:space="preserve">on OTA </w:t>
            </w:r>
            <w:r>
              <w:rPr>
                <w:color w:val="000000" w:themeColor="text1"/>
                <w:lang w:eastAsia="zh-CN"/>
              </w:rPr>
              <w:t xml:space="preserve">co-location requirements. </w:t>
            </w:r>
          </w:p>
          <w:p w14:paraId="22341B1B" w14:textId="57820387" w:rsidR="0008150F" w:rsidRPr="00A97FE1" w:rsidRDefault="0008150F" w:rsidP="0008150F">
            <w:pPr>
              <w:widowControl w:val="0"/>
              <w:numPr>
                <w:ilvl w:val="0"/>
                <w:numId w:val="38"/>
              </w:numPr>
              <w:overflowPunct/>
              <w:autoSpaceDE/>
              <w:autoSpaceDN/>
              <w:adjustRightInd/>
              <w:spacing w:after="0" w:line="259" w:lineRule="auto"/>
              <w:jc w:val="both"/>
              <w:textAlignment w:val="auto"/>
              <w:rPr>
                <w:color w:val="000000" w:themeColor="text1"/>
              </w:rPr>
            </w:pPr>
            <w:r w:rsidRPr="00A97FE1">
              <w:rPr>
                <w:color w:val="000000" w:themeColor="text1"/>
              </w:rPr>
              <w:t xml:space="preserve">Investigate necessity of OTA </w:t>
            </w:r>
            <w:r w:rsidRPr="00A97FE1">
              <w:rPr>
                <w:color w:val="000000" w:themeColor="text1"/>
                <w:lang w:eastAsia="zh-CN"/>
              </w:rPr>
              <w:t>co-location requirements</w:t>
            </w:r>
            <w:r w:rsidRPr="00A97FE1">
              <w:rPr>
                <w:color w:val="000000" w:themeColor="text1"/>
              </w:rPr>
              <w:t xml:space="preserve"> above 4.9 </w:t>
            </w:r>
            <w:r w:rsidRPr="00A97FE1">
              <w:rPr>
                <w:color w:val="000000" w:themeColor="text1"/>
                <w:lang w:eastAsia="zh-CN"/>
              </w:rPr>
              <w:t>GHz</w:t>
            </w:r>
            <w:r w:rsidRPr="00A97FE1">
              <w:rPr>
                <w:color w:val="000000" w:themeColor="text1"/>
                <w:lang w:val="en-US" w:eastAsia="zh-CN"/>
              </w:rPr>
              <w:t>.</w:t>
            </w:r>
          </w:p>
          <w:p w14:paraId="4400ABF5" w14:textId="77777777" w:rsidR="0008150F" w:rsidRDefault="0008150F" w:rsidP="0008150F">
            <w:pPr>
              <w:widowControl w:val="0"/>
              <w:numPr>
                <w:ilvl w:val="0"/>
                <w:numId w:val="38"/>
              </w:numPr>
              <w:overflowPunct/>
              <w:autoSpaceDE/>
              <w:autoSpaceDN/>
              <w:adjustRightInd/>
              <w:spacing w:after="0" w:line="259" w:lineRule="auto"/>
              <w:jc w:val="both"/>
              <w:textAlignment w:val="auto"/>
              <w:rPr>
                <w:color w:val="000000" w:themeColor="text1"/>
              </w:rPr>
            </w:pPr>
            <w:r>
              <w:rPr>
                <w:color w:val="000000" w:themeColor="text1"/>
              </w:rPr>
              <w:t xml:space="preserve">Consider impact on the </w:t>
            </w:r>
            <w:r>
              <w:rPr>
                <w:rFonts w:hint="eastAsia"/>
                <w:color w:val="000000" w:themeColor="text1"/>
                <w:lang w:val="en-US" w:eastAsia="zh-CN"/>
              </w:rPr>
              <w:t xml:space="preserve">following </w:t>
            </w:r>
            <w:r>
              <w:rPr>
                <w:color w:val="000000" w:themeColor="text1"/>
              </w:rPr>
              <w:t>OTA co</w:t>
            </w:r>
            <w:r>
              <w:rPr>
                <w:color w:val="000000" w:themeColor="text1"/>
              </w:rPr>
              <w:noBreakHyphen/>
              <w:t xml:space="preserve">location </w:t>
            </w:r>
            <w:r>
              <w:rPr>
                <w:rFonts w:hint="eastAsia"/>
                <w:color w:val="000000" w:themeColor="text1"/>
                <w:lang w:val="en-US" w:eastAsia="zh-CN"/>
              </w:rPr>
              <w:t>requirements:</w:t>
            </w:r>
          </w:p>
          <w:p w14:paraId="68D1A4FA" w14:textId="77777777" w:rsidR="0008150F" w:rsidRPr="00A62E34" w:rsidRDefault="0008150F" w:rsidP="0008150F">
            <w:pPr>
              <w:widowControl w:val="0"/>
              <w:numPr>
                <w:ilvl w:val="1"/>
                <w:numId w:val="38"/>
              </w:numPr>
              <w:overflowPunct/>
              <w:autoSpaceDE/>
              <w:autoSpaceDN/>
              <w:adjustRightInd/>
              <w:spacing w:after="0" w:line="259" w:lineRule="auto"/>
              <w:jc w:val="both"/>
              <w:textAlignment w:val="auto"/>
              <w:rPr>
                <w:color w:val="000000" w:themeColor="text1"/>
              </w:rPr>
            </w:pPr>
            <w:r w:rsidRPr="00A62E34">
              <w:rPr>
                <w:color w:val="000000" w:themeColor="text1"/>
                <w:lang w:val="en-US" w:eastAsia="zh-CN"/>
              </w:rPr>
              <w:t>OTA t</w:t>
            </w:r>
            <w:r w:rsidRPr="00A62E34">
              <w:rPr>
                <w:rFonts w:hint="eastAsia"/>
                <w:color w:val="000000" w:themeColor="text1"/>
                <w:lang w:val="en-US" w:eastAsia="zh-CN"/>
              </w:rPr>
              <w:t>ransmitter OFF power requirement</w:t>
            </w:r>
            <w:r>
              <w:rPr>
                <w:color w:val="000000" w:themeColor="text1"/>
                <w:lang w:val="en-US" w:eastAsia="zh-CN"/>
              </w:rPr>
              <w:t>,</w:t>
            </w:r>
          </w:p>
          <w:p w14:paraId="4DB2F5E4" w14:textId="77777777" w:rsidR="0008150F" w:rsidRDefault="0008150F" w:rsidP="0008150F">
            <w:pPr>
              <w:widowControl w:val="0"/>
              <w:numPr>
                <w:ilvl w:val="1"/>
                <w:numId w:val="38"/>
              </w:numPr>
              <w:overflowPunct/>
              <w:autoSpaceDE/>
              <w:autoSpaceDN/>
              <w:adjustRightInd/>
              <w:spacing w:after="0" w:line="260" w:lineRule="auto"/>
              <w:jc w:val="both"/>
              <w:textAlignment w:val="auto"/>
              <w:rPr>
                <w:color w:val="000000" w:themeColor="text1"/>
              </w:rPr>
            </w:pPr>
            <w:r>
              <w:rPr>
                <w:color w:val="000000" w:themeColor="text1"/>
                <w:lang w:val="en-US" w:eastAsia="zh-CN"/>
              </w:rPr>
              <w:t>OTA c</w:t>
            </w:r>
            <w:r>
              <w:rPr>
                <w:rFonts w:hint="eastAsia"/>
                <w:color w:val="000000" w:themeColor="text1"/>
                <w:lang w:val="en-US" w:eastAsia="zh-CN"/>
              </w:rPr>
              <w:t>o-location spurious emission requirement</w:t>
            </w:r>
            <w:r>
              <w:rPr>
                <w:color w:val="000000" w:themeColor="text1"/>
                <w:lang w:val="en-US" w:eastAsia="zh-CN"/>
              </w:rPr>
              <w:t>,</w:t>
            </w:r>
          </w:p>
          <w:p w14:paraId="65901B52" w14:textId="77777777" w:rsidR="0008150F" w:rsidRDefault="0008150F" w:rsidP="0008150F">
            <w:pPr>
              <w:widowControl w:val="0"/>
              <w:numPr>
                <w:ilvl w:val="1"/>
                <w:numId w:val="38"/>
              </w:numPr>
              <w:overflowPunct/>
              <w:autoSpaceDE/>
              <w:autoSpaceDN/>
              <w:adjustRightInd/>
              <w:spacing w:after="0" w:line="260" w:lineRule="auto"/>
              <w:jc w:val="both"/>
              <w:textAlignment w:val="auto"/>
              <w:rPr>
                <w:color w:val="000000" w:themeColor="text1"/>
              </w:rPr>
            </w:pPr>
            <w:r>
              <w:rPr>
                <w:color w:val="000000" w:themeColor="text1"/>
                <w:lang w:val="en-US" w:eastAsia="zh-CN"/>
              </w:rPr>
              <w:t>OTA t</w:t>
            </w:r>
            <w:r>
              <w:rPr>
                <w:rFonts w:hint="eastAsia"/>
                <w:color w:val="000000" w:themeColor="text1"/>
                <w:lang w:val="en-US" w:eastAsia="zh-CN"/>
              </w:rPr>
              <w:t>ransmitter intermodulation requirement</w:t>
            </w:r>
            <w:r>
              <w:rPr>
                <w:color w:val="000000" w:themeColor="text1"/>
              </w:rPr>
              <w:t>,</w:t>
            </w:r>
          </w:p>
          <w:p w14:paraId="6474FD6A" w14:textId="77777777" w:rsidR="0008150F" w:rsidRDefault="0008150F" w:rsidP="0008150F">
            <w:pPr>
              <w:widowControl w:val="0"/>
              <w:numPr>
                <w:ilvl w:val="1"/>
                <w:numId w:val="38"/>
              </w:numPr>
              <w:overflowPunct/>
              <w:autoSpaceDE/>
              <w:autoSpaceDN/>
              <w:adjustRightInd/>
              <w:spacing w:after="0" w:line="260" w:lineRule="auto"/>
              <w:jc w:val="both"/>
              <w:textAlignment w:val="auto"/>
              <w:rPr>
                <w:color w:val="000000" w:themeColor="text1"/>
              </w:rPr>
            </w:pPr>
            <w:r>
              <w:rPr>
                <w:color w:val="000000" w:themeColor="text1"/>
                <w:lang w:val="en-US" w:eastAsia="zh-CN"/>
              </w:rPr>
              <w:t>OTA c</w:t>
            </w:r>
            <w:r>
              <w:rPr>
                <w:rFonts w:hint="eastAsia"/>
                <w:color w:val="000000" w:themeColor="text1"/>
                <w:lang w:val="en-US" w:eastAsia="zh-CN"/>
              </w:rPr>
              <w:t>o-located OOBB requirement</w:t>
            </w:r>
            <w:r>
              <w:rPr>
                <w:color w:val="000000" w:themeColor="text1"/>
              </w:rPr>
              <w:t>.</w:t>
            </w:r>
          </w:p>
          <w:p w14:paraId="772AC989" w14:textId="77777777" w:rsidR="0008150F" w:rsidRDefault="0008150F" w:rsidP="0008150F">
            <w:pPr>
              <w:widowControl w:val="0"/>
              <w:overflowPunct/>
              <w:autoSpaceDE/>
              <w:autoSpaceDN/>
              <w:adjustRightInd/>
              <w:spacing w:after="0" w:line="259" w:lineRule="auto"/>
              <w:jc w:val="both"/>
              <w:textAlignment w:val="auto"/>
              <w:rPr>
                <w:color w:val="000000" w:themeColor="text1"/>
                <w:lang w:eastAsia="zh-CN"/>
              </w:rPr>
            </w:pPr>
          </w:p>
          <w:p w14:paraId="11735FAF" w14:textId="716CA3CC" w:rsidR="0008150F" w:rsidRPr="004E3261" w:rsidRDefault="00C30837" w:rsidP="00A82841">
            <w:pPr>
              <w:pStyle w:val="3"/>
              <w:rPr>
                <w:color w:val="0000FF"/>
              </w:rPr>
            </w:pPr>
            <w:r>
              <w:rPr>
                <w:color w:val="0000FF"/>
              </w:rPr>
              <w:t>4.2</w:t>
            </w:r>
            <w:r w:rsidR="0008150F">
              <w:rPr>
                <w:color w:val="0000FF"/>
              </w:rPr>
              <w:tab/>
            </w:r>
            <w:r w:rsidR="0008150F" w:rsidRPr="004E3261">
              <w:rPr>
                <w:color w:val="0000FF"/>
              </w:rPr>
              <w:t>Objective</w:t>
            </w:r>
            <w:r w:rsidR="0008150F">
              <w:rPr>
                <w:color w:val="0000FF"/>
              </w:rPr>
              <w:t xml:space="preserve"> of P</w:t>
            </w:r>
            <w:r w:rsidR="0008150F" w:rsidRPr="004E3261">
              <w:rPr>
                <w:color w:val="0000FF"/>
              </w:rPr>
              <w:t>erfo</w:t>
            </w:r>
            <w:r w:rsidR="0008150F">
              <w:rPr>
                <w:color w:val="0000FF"/>
              </w:rPr>
              <w:t>rmance p</w:t>
            </w:r>
            <w:r w:rsidR="0008150F" w:rsidRPr="004E3261">
              <w:rPr>
                <w:color w:val="0000FF"/>
              </w:rPr>
              <w:t>art</w:t>
            </w:r>
            <w:r w:rsidR="0008150F">
              <w:rPr>
                <w:color w:val="0000FF"/>
              </w:rPr>
              <w:t xml:space="preserve"> WI</w:t>
            </w:r>
          </w:p>
          <w:p w14:paraId="122A6B1C" w14:textId="77777777" w:rsidR="0008150F" w:rsidRPr="00A82841" w:rsidRDefault="0008150F" w:rsidP="00A82841">
            <w:pPr>
              <w:pStyle w:val="af"/>
              <w:widowControl w:val="0"/>
              <w:overflowPunct/>
              <w:autoSpaceDE/>
              <w:autoSpaceDN/>
              <w:adjustRightInd/>
              <w:spacing w:after="0" w:line="259" w:lineRule="auto"/>
              <w:ind w:left="360" w:firstLineChars="0" w:firstLine="0"/>
              <w:contextualSpacing/>
              <w:jc w:val="both"/>
              <w:textAlignment w:val="auto"/>
              <w:rPr>
                <w:color w:val="000000" w:themeColor="text1"/>
                <w:lang w:eastAsia="zh-CN"/>
              </w:rPr>
            </w:pPr>
            <w:r w:rsidRPr="00A82841">
              <w:rPr>
                <w:color w:val="000000" w:themeColor="text1"/>
                <w:lang w:eastAsia="zh-CN"/>
              </w:rPr>
              <w:t>Enhancements for OTA co-location requirements:</w:t>
            </w:r>
          </w:p>
          <w:p w14:paraId="005BBCEF" w14:textId="77777777" w:rsidR="0008150F" w:rsidRDefault="0008150F" w:rsidP="00A82841">
            <w:pPr>
              <w:widowControl w:val="0"/>
              <w:numPr>
                <w:ilvl w:val="0"/>
                <w:numId w:val="38"/>
              </w:numPr>
              <w:overflowPunct/>
              <w:autoSpaceDE/>
              <w:autoSpaceDN/>
              <w:adjustRightInd/>
              <w:spacing w:after="0" w:line="259" w:lineRule="auto"/>
              <w:jc w:val="both"/>
              <w:textAlignment w:val="auto"/>
              <w:rPr>
                <w:color w:val="000000" w:themeColor="text1"/>
              </w:rPr>
            </w:pPr>
            <w:r>
              <w:rPr>
                <w:color w:val="000000" w:themeColor="text1"/>
              </w:rPr>
              <w:t>Reflect modifications introduced for OTA co-location Core requirements, in related OTA co-location test requirements.</w:t>
            </w:r>
          </w:p>
          <w:p w14:paraId="2C376C93" w14:textId="4CFD9434" w:rsidR="0008150F" w:rsidRDefault="0008150F"/>
        </w:tc>
      </w:tr>
      <w:bookmarkEnd w:id="1"/>
    </w:tbl>
    <w:p w14:paraId="481C0B1E" w14:textId="77777777" w:rsidR="0008150F" w:rsidRPr="00513DA2" w:rsidRDefault="0008150F" w:rsidP="00EF0C96"/>
    <w:p w14:paraId="08D15200" w14:textId="22598181" w:rsidR="003E6B45" w:rsidRPr="00F66140" w:rsidRDefault="00286A7A" w:rsidP="002F3680">
      <w:pPr>
        <w:rPr>
          <w:bCs/>
        </w:rPr>
      </w:pPr>
      <w:r w:rsidRPr="002E397F">
        <w:rPr>
          <w:bCs/>
        </w:rPr>
        <w:t xml:space="preserve">On the </w:t>
      </w:r>
      <w:r w:rsidRPr="002E397F">
        <w:rPr>
          <w:bCs/>
          <w:color w:val="000000" w:themeColor="text1"/>
          <w:lang w:eastAsia="x-none"/>
        </w:rPr>
        <w:t>coexistence requirements enhancements, the WF in [1] stated that those can be further discussed in RAN#109. As co</w:t>
      </w:r>
      <w:r w:rsidR="00C761B4" w:rsidRPr="002E397F">
        <w:rPr>
          <w:bCs/>
          <w:color w:val="000000" w:themeColor="text1"/>
          <w:lang w:eastAsia="x-none"/>
        </w:rPr>
        <w:noBreakHyphen/>
      </w:r>
      <w:r w:rsidRPr="002E397F">
        <w:rPr>
          <w:bCs/>
          <w:color w:val="000000" w:themeColor="text1"/>
          <w:lang w:eastAsia="x-none"/>
        </w:rPr>
        <w:t xml:space="preserve">existence requirements were discussed </w:t>
      </w:r>
      <w:r w:rsidR="00C30773">
        <w:rPr>
          <w:bCs/>
          <w:color w:val="000000" w:themeColor="text1"/>
          <w:lang w:eastAsia="x-none"/>
        </w:rPr>
        <w:t xml:space="preserve">in RAN4 </w:t>
      </w:r>
      <w:r w:rsidRPr="002E397F">
        <w:rPr>
          <w:bCs/>
          <w:color w:val="000000" w:themeColor="text1"/>
          <w:lang w:eastAsia="x-none"/>
        </w:rPr>
        <w:t>only from the RAN4#115 (Malta) meeting, its progress and completion of related objectives</w:t>
      </w:r>
      <w:r w:rsidRPr="002E397F">
        <w:rPr>
          <w:color w:val="000000" w:themeColor="text1"/>
          <w:lang w:eastAsia="x-none"/>
        </w:rPr>
        <w:t xml:space="preserve"> within Rel-19 </w:t>
      </w:r>
      <w:r w:rsidR="00C30773">
        <w:rPr>
          <w:color w:val="000000" w:themeColor="text1"/>
          <w:lang w:eastAsia="x-none"/>
        </w:rPr>
        <w:t xml:space="preserve">requires more </w:t>
      </w:r>
      <w:r w:rsidR="00046B20">
        <w:rPr>
          <w:color w:val="000000" w:themeColor="text1"/>
          <w:lang w:eastAsia="x-none"/>
        </w:rPr>
        <w:t xml:space="preserve">RAN4 </w:t>
      </w:r>
      <w:r w:rsidR="00C30773">
        <w:rPr>
          <w:color w:val="000000" w:themeColor="text1"/>
          <w:lang w:eastAsia="x-none"/>
        </w:rPr>
        <w:t>meetings</w:t>
      </w:r>
      <w:r w:rsidR="00046B20">
        <w:rPr>
          <w:color w:val="000000" w:themeColor="text1"/>
          <w:lang w:eastAsia="x-none"/>
        </w:rPr>
        <w:t>,</w:t>
      </w:r>
      <w:r w:rsidR="00C30773">
        <w:rPr>
          <w:color w:val="000000" w:themeColor="text1"/>
          <w:lang w:eastAsia="x-none"/>
        </w:rPr>
        <w:t xml:space="preserve"> due to system level simulation campaign still ongoing</w:t>
      </w:r>
      <w:r w:rsidRPr="002E397F">
        <w:rPr>
          <w:color w:val="000000" w:themeColor="text1"/>
          <w:lang w:eastAsia="x-none"/>
        </w:rPr>
        <w:t>.</w:t>
      </w:r>
      <w:r w:rsidRPr="00286A7A">
        <w:rPr>
          <w:color w:val="000000" w:themeColor="text1"/>
          <w:lang w:eastAsia="x-none"/>
        </w:rPr>
        <w:t xml:space="preserve"> </w:t>
      </w:r>
      <w:r w:rsidR="00046B20">
        <w:rPr>
          <w:color w:val="000000" w:themeColor="text1"/>
          <w:lang w:eastAsia="x-none"/>
        </w:rPr>
        <w:t>Based on offline coordination am</w:t>
      </w:r>
      <w:r w:rsidR="00046B20" w:rsidRPr="0085624C">
        <w:rPr>
          <w:color w:val="000000" w:themeColor="text1"/>
          <w:lang w:eastAsia="x-none"/>
        </w:rPr>
        <w:t>ong interest</w:t>
      </w:r>
      <w:r w:rsidR="00046B20" w:rsidRPr="00DD3981">
        <w:rPr>
          <w:color w:val="000000" w:themeColor="text1"/>
          <w:lang w:eastAsia="x-none"/>
        </w:rPr>
        <w:t xml:space="preserve">ed companies, it is suggested to extend </w:t>
      </w:r>
      <w:r w:rsidR="0085624C" w:rsidRPr="004E6E4B">
        <w:rPr>
          <w:color w:val="000000" w:themeColor="text1"/>
          <w:lang w:eastAsia="x-none"/>
        </w:rPr>
        <w:t>re</w:t>
      </w:r>
      <w:r w:rsidR="0085624C" w:rsidRPr="002601A6">
        <w:rPr>
          <w:color w:val="000000" w:themeColor="text1"/>
          <w:lang w:eastAsia="x-none"/>
        </w:rPr>
        <w:t xml:space="preserve">lated </w:t>
      </w:r>
      <w:r w:rsidR="0085624C" w:rsidRPr="008C539D">
        <w:rPr>
          <w:color w:val="000000" w:themeColor="text1"/>
          <w:lang w:eastAsia="x-none"/>
        </w:rPr>
        <w:t xml:space="preserve">Core objective of Rel-19 WI on </w:t>
      </w:r>
      <w:proofErr w:type="spellStart"/>
      <w:r w:rsidR="0085624C" w:rsidRPr="00DD3981">
        <w:t>NR_BS_RF_req_evo</w:t>
      </w:r>
      <w:proofErr w:type="spellEnd"/>
      <w:r w:rsidR="0085624C" w:rsidRPr="00DD3981">
        <w:t xml:space="preserve"> by one quarter. </w:t>
      </w:r>
      <w:r w:rsidR="00427E56" w:rsidRPr="00DD3981">
        <w:rPr>
          <w:bCs/>
        </w:rPr>
        <w:t xml:space="preserve">Decision on </w:t>
      </w:r>
      <w:r w:rsidR="00990683" w:rsidRPr="00DD3981">
        <w:rPr>
          <w:bCs/>
        </w:rPr>
        <w:t xml:space="preserve">potential </w:t>
      </w:r>
      <w:r w:rsidR="00427E56" w:rsidRPr="00DD3981">
        <w:rPr>
          <w:bCs/>
        </w:rPr>
        <w:t xml:space="preserve">need for Rel-20 follow-up </w:t>
      </w:r>
      <w:r w:rsidR="004E6E4B">
        <w:rPr>
          <w:bCs/>
        </w:rPr>
        <w:t xml:space="preserve">of the ongoing Rel-19 work on co-existence requirements </w:t>
      </w:r>
      <w:r w:rsidR="00990683" w:rsidRPr="00DD3981">
        <w:rPr>
          <w:bCs/>
        </w:rPr>
        <w:t xml:space="preserve">could </w:t>
      </w:r>
      <w:r w:rsidR="00427E56" w:rsidRPr="00DD3981">
        <w:rPr>
          <w:bCs/>
        </w:rPr>
        <w:t xml:space="preserve">be postponed till Rel-20 </w:t>
      </w:r>
      <w:r w:rsidR="003E6B45" w:rsidRPr="00DD3981">
        <w:rPr>
          <w:bCs/>
        </w:rPr>
        <w:t>RAN4 check-point in June 2026</w:t>
      </w:r>
      <w:r w:rsidR="003E6B45" w:rsidRPr="004E6E4B">
        <w:rPr>
          <w:bCs/>
        </w:rPr>
        <w:t>.</w:t>
      </w:r>
    </w:p>
    <w:p w14:paraId="283E63CE" w14:textId="5ECA0376" w:rsidR="002F3680" w:rsidRDefault="002F3680" w:rsidP="002F3680">
      <w:r w:rsidRPr="00B1151A">
        <w:rPr>
          <w:b/>
        </w:rPr>
        <w:t>Proposal</w:t>
      </w:r>
      <w:r w:rsidR="006C6A27">
        <w:rPr>
          <w:b/>
        </w:rPr>
        <w:t xml:space="preserve"> </w:t>
      </w:r>
      <w:r w:rsidR="0008150F">
        <w:rPr>
          <w:b/>
        </w:rPr>
        <w:t>6</w:t>
      </w:r>
      <w:r w:rsidRPr="00B1151A">
        <w:rPr>
          <w:b/>
        </w:rPr>
        <w:t>:</w:t>
      </w:r>
      <w:r w:rsidR="00B1151A" w:rsidRPr="00B1151A">
        <w:rPr>
          <w:b/>
        </w:rPr>
        <w:t xml:space="preserve"> </w:t>
      </w:r>
      <w:r w:rsidR="00B1151A" w:rsidRPr="00B1151A">
        <w:rPr>
          <w:bCs/>
        </w:rPr>
        <w:t xml:space="preserve">Co-existence requirements objective shall be separated from the co-location requirements, </w:t>
      </w:r>
      <w:r w:rsidR="00761540">
        <w:rPr>
          <w:bCs/>
        </w:rPr>
        <w:t xml:space="preserve">as </w:t>
      </w:r>
      <w:r w:rsidR="00B1151A" w:rsidRPr="00B1151A">
        <w:rPr>
          <w:bCs/>
        </w:rPr>
        <w:t xml:space="preserve">those two </w:t>
      </w:r>
      <w:r w:rsidR="0064307F">
        <w:rPr>
          <w:bCs/>
        </w:rPr>
        <w:t xml:space="preserve">(i.e., co-location, and co-existence requirements) </w:t>
      </w:r>
      <w:r w:rsidR="00B1151A" w:rsidRPr="00B1151A">
        <w:rPr>
          <w:bCs/>
        </w:rPr>
        <w:t>are separate and unrelated topics.</w:t>
      </w:r>
    </w:p>
    <w:p w14:paraId="45753F62" w14:textId="06F3A6AE" w:rsidR="004E6E4B" w:rsidRPr="002F3680" w:rsidRDefault="004E6E4B" w:rsidP="004E6E4B">
      <w:r w:rsidRPr="00B1151A">
        <w:rPr>
          <w:b/>
        </w:rPr>
        <w:t>Proposal</w:t>
      </w:r>
      <w:r>
        <w:rPr>
          <w:b/>
        </w:rPr>
        <w:t xml:space="preserve"> </w:t>
      </w:r>
      <w:r w:rsidR="0008150F">
        <w:rPr>
          <w:b/>
        </w:rPr>
        <w:t>7</w:t>
      </w:r>
      <w:r w:rsidRPr="00B1151A">
        <w:rPr>
          <w:b/>
        </w:rPr>
        <w:t xml:space="preserve">: </w:t>
      </w:r>
      <w:r w:rsidRPr="00832C58">
        <w:rPr>
          <w:bCs/>
        </w:rPr>
        <w:t xml:space="preserve">Decision on </w:t>
      </w:r>
      <w:r w:rsidRPr="00DD3981">
        <w:rPr>
          <w:bCs/>
        </w:rPr>
        <w:t xml:space="preserve">potential need for Rel-20 follow-up </w:t>
      </w:r>
      <w:r>
        <w:rPr>
          <w:bCs/>
        </w:rPr>
        <w:t xml:space="preserve">of the ongoing Rel-19 work on co-existence requirements to </w:t>
      </w:r>
      <w:r w:rsidRPr="00DD3981">
        <w:rPr>
          <w:bCs/>
        </w:rPr>
        <w:t>be postponed till Rel-20 RAN4 check-point in June 2026</w:t>
      </w:r>
      <w:r w:rsidRPr="00B1151A">
        <w:rPr>
          <w:bCs/>
        </w:rPr>
        <w:t>.</w:t>
      </w:r>
    </w:p>
    <w:p w14:paraId="75EAA2D2" w14:textId="77777777" w:rsidR="004E6E4B" w:rsidRPr="002F3680" w:rsidRDefault="004E6E4B" w:rsidP="002F3680"/>
    <w:p w14:paraId="507B4D73" w14:textId="08ECBC19" w:rsidR="00872991" w:rsidRPr="00C65157" w:rsidRDefault="00872991" w:rsidP="00872991">
      <w:pPr>
        <w:pStyle w:val="1"/>
        <w:rPr>
          <w:sz w:val="32"/>
          <w:szCs w:val="18"/>
        </w:rPr>
      </w:pPr>
      <w:r w:rsidRPr="00C65157">
        <w:rPr>
          <w:sz w:val="32"/>
          <w:szCs w:val="18"/>
        </w:rPr>
        <w:t>2.</w:t>
      </w:r>
      <w:r w:rsidR="005E6A0B">
        <w:rPr>
          <w:sz w:val="32"/>
          <w:szCs w:val="18"/>
        </w:rPr>
        <w:t>3</w:t>
      </w:r>
      <w:r w:rsidRPr="00C65157">
        <w:rPr>
          <w:sz w:val="32"/>
          <w:szCs w:val="18"/>
        </w:rPr>
        <w:tab/>
        <w:t>Additional Hybrid requirement sets</w:t>
      </w:r>
    </w:p>
    <w:p w14:paraId="71570CF3" w14:textId="7CF8BFAE" w:rsidR="00C65157" w:rsidRPr="00FC6798" w:rsidRDefault="00C65157" w:rsidP="002F3680">
      <w:pPr>
        <w:rPr>
          <w:bCs/>
        </w:rPr>
      </w:pPr>
      <w:r w:rsidRPr="00C65157">
        <w:rPr>
          <w:bCs/>
        </w:rPr>
        <w:t xml:space="preserve">Due to limited TU assigned and multiple items pre-selected, there may be need for further down-scoping. Considering priority of the items, introduction of additional Hybrid requirement sets can be postponed to a later </w:t>
      </w:r>
      <w:r w:rsidR="00365A6F">
        <w:rPr>
          <w:bCs/>
        </w:rPr>
        <w:t>release</w:t>
      </w:r>
      <w:r w:rsidRPr="00C65157">
        <w:rPr>
          <w:bCs/>
        </w:rPr>
        <w:t xml:space="preserve">, </w:t>
      </w:r>
      <w:r w:rsidRPr="00A569D3">
        <w:rPr>
          <w:bCs/>
        </w:rPr>
        <w:t>once other high importance items are advanced or completed.</w:t>
      </w:r>
      <w:r w:rsidR="00780EDC" w:rsidRPr="00A569D3">
        <w:rPr>
          <w:bCs/>
        </w:rPr>
        <w:t xml:space="preserve"> </w:t>
      </w:r>
    </w:p>
    <w:p w14:paraId="78E4BA20" w14:textId="055C09E0" w:rsidR="002F3680" w:rsidRDefault="002F3680" w:rsidP="002F3680">
      <w:r w:rsidRPr="00A569D3">
        <w:rPr>
          <w:b/>
        </w:rPr>
        <w:t>Proposal</w:t>
      </w:r>
      <w:r w:rsidR="00E26C86">
        <w:rPr>
          <w:b/>
        </w:rPr>
        <w:t xml:space="preserve"> </w:t>
      </w:r>
      <w:r w:rsidR="0008150F">
        <w:rPr>
          <w:b/>
        </w:rPr>
        <w:t>8</w:t>
      </w:r>
      <w:r w:rsidRPr="00A569D3">
        <w:rPr>
          <w:b/>
        </w:rPr>
        <w:t>:</w:t>
      </w:r>
      <w:r w:rsidR="00780EDC" w:rsidRPr="00A569D3">
        <w:t xml:space="preserve"> </w:t>
      </w:r>
      <w:r w:rsidR="00D95733">
        <w:t xml:space="preserve">De-prioritize </w:t>
      </w:r>
      <w:r w:rsidR="00780EDC" w:rsidRPr="00A569D3">
        <w:t xml:space="preserve">Rel-20 objective </w:t>
      </w:r>
      <w:r w:rsidR="003B77CB">
        <w:t xml:space="preserve">on </w:t>
      </w:r>
      <w:r w:rsidR="00D95733">
        <w:t>a</w:t>
      </w:r>
      <w:r w:rsidR="00780EDC" w:rsidRPr="00A569D3">
        <w:t>dditional Hybrid requirement sets</w:t>
      </w:r>
      <w:r w:rsidR="00D95733" w:rsidRPr="00D95733">
        <w:t xml:space="preserve"> for BS type 1-H/large antenna array</w:t>
      </w:r>
      <w:r w:rsidRPr="00A569D3">
        <w:t>.</w:t>
      </w:r>
    </w:p>
    <w:p w14:paraId="2A3E2789" w14:textId="77313F8F" w:rsidR="005C153C" w:rsidRDefault="00D10C94" w:rsidP="005C153C">
      <w:pPr>
        <w:pStyle w:val="1"/>
      </w:pPr>
      <w:r>
        <w:lastRenderedPageBreak/>
        <w:t>3</w:t>
      </w:r>
      <w:r>
        <w:tab/>
      </w:r>
      <w:r w:rsidR="005C153C">
        <w:t>Summary</w:t>
      </w:r>
    </w:p>
    <w:p w14:paraId="00635F8C" w14:textId="19C294C5" w:rsidR="00282193" w:rsidRDefault="00D10C94" w:rsidP="00282193">
      <w:r>
        <w:t xml:space="preserve">Based on the above discussion, the following proposals were formulated: </w:t>
      </w:r>
    </w:p>
    <w:p w14:paraId="0C7AAE70" w14:textId="390CA0DB" w:rsidR="00513DA2" w:rsidRPr="00D36F4A" w:rsidRDefault="00513DA2" w:rsidP="00513DA2">
      <w:pPr>
        <w:rPr>
          <w:lang w:val="en-US"/>
        </w:rPr>
      </w:pPr>
      <w:r w:rsidRPr="006E09F1">
        <w:rPr>
          <w:b/>
        </w:rPr>
        <w:t xml:space="preserve">Proposal </w:t>
      </w:r>
      <w:r>
        <w:rPr>
          <w:b/>
        </w:rPr>
        <w:t>1</w:t>
      </w:r>
      <w:r w:rsidRPr="006E09F1">
        <w:rPr>
          <w:b/>
        </w:rPr>
        <w:t xml:space="preserve">: </w:t>
      </w:r>
      <w:r>
        <w:t>[BS RF: SBFD] I</w:t>
      </w:r>
      <w:r w:rsidRPr="00D36F4A">
        <w:rPr>
          <w:lang w:val="en-US"/>
        </w:rPr>
        <w:t>t is proposed to define RF requirements for SBFD BS to SBFD BS adjacent channel coexistence in the Rel-20 5G-Advanced WI on BS RF centric evolution.</w:t>
      </w:r>
    </w:p>
    <w:p w14:paraId="766425FE" w14:textId="28E387CA" w:rsidR="00513DA2" w:rsidRPr="006E09F1" w:rsidRDefault="00513DA2" w:rsidP="00A82841">
      <w:pPr>
        <w:rPr>
          <w:sz w:val="32"/>
          <w:szCs w:val="18"/>
        </w:rPr>
      </w:pPr>
      <w:r w:rsidRPr="006E09F1">
        <w:rPr>
          <w:rFonts w:hint="eastAsia"/>
          <w:b/>
        </w:rPr>
        <w:t>P</w:t>
      </w:r>
      <w:r w:rsidRPr="006E09F1">
        <w:rPr>
          <w:b/>
        </w:rPr>
        <w:t xml:space="preserve">roposal </w:t>
      </w:r>
      <w:r>
        <w:rPr>
          <w:b/>
        </w:rPr>
        <w:t>2</w:t>
      </w:r>
      <w:r w:rsidRPr="006E09F1">
        <w:rPr>
          <w:b/>
        </w:rPr>
        <w:t>:</w:t>
      </w:r>
      <w:r>
        <w:rPr>
          <w:rFonts w:eastAsiaTheme="minorEastAsia"/>
          <w:lang w:eastAsia="zh-CN"/>
        </w:rPr>
        <w:t xml:space="preserve"> </w:t>
      </w:r>
      <w:r>
        <w:t xml:space="preserve">[BS RF: SBFD] </w:t>
      </w:r>
      <w:r>
        <w:rPr>
          <w:rFonts w:eastAsiaTheme="minorEastAsia"/>
          <w:lang w:eastAsia="zh-CN"/>
        </w:rPr>
        <w:t xml:space="preserve">The following WI objective is proposed for </w:t>
      </w:r>
      <w:r w:rsidRPr="00A569D3">
        <w:t>SBFD BS to SBFD BS adjacent channel coexistence</w:t>
      </w:r>
      <w:r w:rsidRPr="00D36F4A">
        <w:rPr>
          <w:lang w:val="en-US"/>
        </w:rPr>
        <w:t xml:space="preserve"> </w:t>
      </w:r>
      <w:r>
        <w:rPr>
          <w:lang w:val="en-US"/>
        </w:rPr>
        <w:t xml:space="preserve">in </w:t>
      </w:r>
      <w:r w:rsidRPr="00D36F4A">
        <w:rPr>
          <w:lang w:val="en-US"/>
        </w:rPr>
        <w:t>the Rel-20 5G-Advanced WI on BS RF centric evolution</w:t>
      </w:r>
      <w:r>
        <w:t>:</w:t>
      </w:r>
    </w:p>
    <w:tbl>
      <w:tblPr>
        <w:tblStyle w:val="a6"/>
        <w:tblW w:w="0" w:type="auto"/>
        <w:tblLook w:val="04A0" w:firstRow="1" w:lastRow="0" w:firstColumn="1" w:lastColumn="0" w:noHBand="0" w:noVBand="1"/>
      </w:tblPr>
      <w:tblGrid>
        <w:gridCol w:w="10457"/>
      </w:tblGrid>
      <w:tr w:rsidR="00DE2F0B" w14:paraId="5116393D" w14:textId="77777777" w:rsidTr="00C01889">
        <w:tc>
          <w:tcPr>
            <w:tcW w:w="10457" w:type="dxa"/>
          </w:tcPr>
          <w:p w14:paraId="54480495" w14:textId="77777777" w:rsidR="00DE2F0B" w:rsidRPr="00F5429B" w:rsidRDefault="00DE2F0B" w:rsidP="00C01889">
            <w:pPr>
              <w:pStyle w:val="1"/>
              <w:rPr>
                <w:sz w:val="32"/>
                <w:szCs w:val="32"/>
              </w:rPr>
            </w:pPr>
            <w:r w:rsidRPr="00F5429B">
              <w:rPr>
                <w:sz w:val="32"/>
                <w:szCs w:val="32"/>
              </w:rPr>
              <w:t>4</w:t>
            </w:r>
            <w:r w:rsidRPr="00F5429B">
              <w:rPr>
                <w:sz w:val="32"/>
                <w:szCs w:val="32"/>
              </w:rPr>
              <w:tab/>
              <w:t>Objective</w:t>
            </w:r>
          </w:p>
          <w:p w14:paraId="69E4BC31" w14:textId="77777777" w:rsidR="00DE2F0B" w:rsidRPr="004E3261" w:rsidRDefault="00DE2F0B" w:rsidP="00C01889">
            <w:pPr>
              <w:pStyle w:val="3"/>
              <w:rPr>
                <w:color w:val="0000FF"/>
              </w:rPr>
            </w:pPr>
            <w:r>
              <w:rPr>
                <w:color w:val="0000FF"/>
              </w:rPr>
              <w:t>4.1</w:t>
            </w:r>
            <w:r>
              <w:rPr>
                <w:color w:val="0000FF"/>
              </w:rPr>
              <w:tab/>
            </w:r>
            <w:r w:rsidRPr="004E3261">
              <w:rPr>
                <w:color w:val="0000FF"/>
              </w:rPr>
              <w:t xml:space="preserve">Objective </w:t>
            </w:r>
            <w:r>
              <w:rPr>
                <w:color w:val="0000FF"/>
              </w:rPr>
              <w:t>of SI or Core part WI or Testing part WI</w:t>
            </w:r>
          </w:p>
          <w:p w14:paraId="07148B81" w14:textId="77777777" w:rsidR="00DE2F0B" w:rsidRDefault="00DE2F0B" w:rsidP="00C01889">
            <w:pPr>
              <w:pStyle w:val="af"/>
              <w:widowControl w:val="0"/>
              <w:overflowPunct/>
              <w:autoSpaceDE/>
              <w:autoSpaceDN/>
              <w:adjustRightInd/>
              <w:spacing w:after="0" w:line="259" w:lineRule="auto"/>
              <w:ind w:left="360" w:firstLineChars="0" w:firstLine="0"/>
              <w:contextualSpacing/>
              <w:jc w:val="both"/>
              <w:textAlignment w:val="auto"/>
              <w:rPr>
                <w:color w:val="000000" w:themeColor="text1"/>
                <w:lang w:eastAsia="zh-CN"/>
              </w:rPr>
            </w:pPr>
            <w:r>
              <w:rPr>
                <w:color w:val="000000" w:themeColor="text1"/>
                <w:lang w:eastAsia="zh-CN"/>
              </w:rPr>
              <w:t>SBFD BS to SBFD BS adjacent channel coexistence</w:t>
            </w:r>
          </w:p>
          <w:p w14:paraId="3A389653" w14:textId="77777777" w:rsidR="00DE2F0B" w:rsidRPr="00FB4E4D" w:rsidRDefault="00DE2F0B" w:rsidP="00C01889">
            <w:pPr>
              <w:widowControl w:val="0"/>
              <w:numPr>
                <w:ilvl w:val="0"/>
                <w:numId w:val="38"/>
              </w:numPr>
              <w:overflowPunct/>
              <w:autoSpaceDE/>
              <w:autoSpaceDN/>
              <w:adjustRightInd/>
              <w:spacing w:after="0" w:line="259" w:lineRule="auto"/>
              <w:jc w:val="both"/>
              <w:textAlignment w:val="auto"/>
              <w:rPr>
                <w:color w:val="000000" w:themeColor="text1"/>
              </w:rPr>
            </w:pPr>
            <w:r w:rsidRPr="00FB4E4D">
              <w:rPr>
                <w:color w:val="000000" w:themeColor="text1"/>
              </w:rPr>
              <w:t>Define FR1 Macro/Micro RF requirements for SBFD-SBFD adjacent operator scenario, considering the expected spectrum allocation and sub-band sizes, and relevant co-existence and co-location deployment scenarios. Compliance with these requirements may be declared by manufacturer for SBFD capable BS.</w:t>
            </w:r>
          </w:p>
          <w:p w14:paraId="27EBCC6A" w14:textId="77777777" w:rsidR="00DE2F0B" w:rsidRPr="00FB4E4D" w:rsidRDefault="00DE2F0B" w:rsidP="00C01889">
            <w:pPr>
              <w:widowControl w:val="0"/>
              <w:numPr>
                <w:ilvl w:val="1"/>
                <w:numId w:val="38"/>
              </w:numPr>
              <w:overflowPunct/>
              <w:autoSpaceDE/>
              <w:autoSpaceDN/>
              <w:adjustRightInd/>
              <w:spacing w:after="0" w:line="260" w:lineRule="auto"/>
              <w:jc w:val="both"/>
              <w:textAlignment w:val="auto"/>
              <w:rPr>
                <w:color w:val="000000" w:themeColor="text1"/>
                <w:lang w:val="en-US" w:eastAsia="zh-CN"/>
              </w:rPr>
            </w:pPr>
            <w:r w:rsidRPr="00FB4E4D">
              <w:rPr>
                <w:color w:val="000000" w:themeColor="text1"/>
                <w:lang w:val="en-US" w:eastAsia="zh-CN"/>
              </w:rPr>
              <w:t>TX unwanted emission</w:t>
            </w:r>
          </w:p>
          <w:p w14:paraId="1C0DC551" w14:textId="77777777" w:rsidR="00DE2F0B" w:rsidRPr="00FB4E4D" w:rsidRDefault="00DE2F0B" w:rsidP="00C01889">
            <w:pPr>
              <w:widowControl w:val="0"/>
              <w:numPr>
                <w:ilvl w:val="1"/>
                <w:numId w:val="38"/>
              </w:numPr>
              <w:overflowPunct/>
              <w:autoSpaceDE/>
              <w:autoSpaceDN/>
              <w:adjustRightInd/>
              <w:spacing w:after="0" w:line="260" w:lineRule="auto"/>
              <w:jc w:val="both"/>
              <w:textAlignment w:val="auto"/>
              <w:rPr>
                <w:color w:val="000000" w:themeColor="text1"/>
                <w:lang w:val="en-US" w:eastAsia="zh-CN"/>
              </w:rPr>
            </w:pPr>
            <w:r w:rsidRPr="00FB4E4D">
              <w:rPr>
                <w:color w:val="000000" w:themeColor="text1"/>
                <w:lang w:val="en-US" w:eastAsia="zh-CN"/>
              </w:rPr>
              <w:t>RX in-band blocking</w:t>
            </w:r>
          </w:p>
          <w:p w14:paraId="575780DA" w14:textId="77777777" w:rsidR="00DE2F0B" w:rsidRPr="004E3261" w:rsidRDefault="00DE2F0B" w:rsidP="00C01889">
            <w:pPr>
              <w:pStyle w:val="3"/>
              <w:rPr>
                <w:color w:val="0000FF"/>
              </w:rPr>
            </w:pPr>
            <w:r>
              <w:rPr>
                <w:color w:val="0000FF"/>
              </w:rPr>
              <w:t>4.2</w:t>
            </w:r>
            <w:r w:rsidRPr="00C30837">
              <w:rPr>
                <w:color w:val="0000FF"/>
              </w:rPr>
              <w:tab/>
            </w:r>
            <w:r w:rsidRPr="004E3261">
              <w:rPr>
                <w:color w:val="0000FF"/>
              </w:rPr>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F70F86" w14:textId="77777777" w:rsidR="00DE2F0B" w:rsidRDefault="00DE2F0B" w:rsidP="00C01889">
            <w:pPr>
              <w:spacing w:after="0"/>
            </w:pPr>
          </w:p>
          <w:p w14:paraId="6B1B69D5" w14:textId="77777777" w:rsidR="00DE2F0B" w:rsidRPr="00C30837" w:rsidRDefault="00DE2F0B" w:rsidP="00C01889">
            <w:pPr>
              <w:pStyle w:val="af"/>
              <w:widowControl w:val="0"/>
              <w:overflowPunct/>
              <w:autoSpaceDE/>
              <w:autoSpaceDN/>
              <w:adjustRightInd/>
              <w:spacing w:after="0" w:line="259" w:lineRule="auto"/>
              <w:ind w:left="360" w:firstLineChars="0" w:firstLine="0"/>
              <w:contextualSpacing/>
              <w:jc w:val="both"/>
              <w:textAlignment w:val="auto"/>
            </w:pPr>
            <w:r w:rsidRPr="00C30837">
              <w:rPr>
                <w:color w:val="000000" w:themeColor="text1"/>
                <w:lang w:eastAsia="zh-CN"/>
              </w:rPr>
              <w:t>SBFD BS to SBFD BS adjacent channel coexistence</w:t>
            </w:r>
            <w:r>
              <w:rPr>
                <w:color w:val="000000" w:themeColor="text1"/>
                <w:lang w:eastAsia="zh-CN"/>
              </w:rPr>
              <w:t>:</w:t>
            </w:r>
          </w:p>
          <w:p w14:paraId="15B80EA3" w14:textId="77777777" w:rsidR="00DE2F0B" w:rsidRPr="00C30837" w:rsidRDefault="00DE2F0B" w:rsidP="00C01889">
            <w:pPr>
              <w:widowControl w:val="0"/>
              <w:numPr>
                <w:ilvl w:val="0"/>
                <w:numId w:val="38"/>
              </w:numPr>
              <w:overflowPunct/>
              <w:autoSpaceDE/>
              <w:autoSpaceDN/>
              <w:adjustRightInd/>
              <w:spacing w:after="0" w:line="259" w:lineRule="auto"/>
              <w:jc w:val="both"/>
              <w:textAlignment w:val="auto"/>
              <w:rPr>
                <w:rFonts w:eastAsiaTheme="minorEastAsia"/>
                <w:lang w:eastAsia="zh-CN"/>
              </w:rPr>
            </w:pPr>
            <w:r w:rsidRPr="00C30837">
              <w:rPr>
                <w:color w:val="000000" w:themeColor="text1"/>
              </w:rPr>
              <w:t xml:space="preserve">Specify the conformance testing of the introduced core requirements for </w:t>
            </w:r>
            <w:r w:rsidRPr="00FB4E4D">
              <w:rPr>
                <w:color w:val="000000" w:themeColor="text1"/>
              </w:rPr>
              <w:t>SBFD-SBFD adjacent</w:t>
            </w:r>
            <w:r w:rsidRPr="00C30837">
              <w:rPr>
                <w:color w:val="000000" w:themeColor="text1"/>
              </w:rPr>
              <w:t xml:space="preserve"> </w:t>
            </w:r>
            <w:r w:rsidRPr="00F66F81">
              <w:rPr>
                <w:color w:val="000000" w:themeColor="text1"/>
              </w:rPr>
              <w:t>channel coexistence</w:t>
            </w:r>
          </w:p>
        </w:tc>
      </w:tr>
    </w:tbl>
    <w:p w14:paraId="58D2079B" w14:textId="48F91CAD" w:rsidR="00513DA2" w:rsidRDefault="00513DA2" w:rsidP="00282193"/>
    <w:p w14:paraId="5428ECFF" w14:textId="5D121B34" w:rsidR="00513DA2" w:rsidRPr="006903F9" w:rsidRDefault="00513DA2" w:rsidP="00513DA2">
      <w:pPr>
        <w:rPr>
          <w:b/>
        </w:rPr>
      </w:pPr>
      <w:r w:rsidRPr="006903F9">
        <w:rPr>
          <w:b/>
        </w:rPr>
        <w:t xml:space="preserve">Proposal </w:t>
      </w:r>
      <w:r>
        <w:rPr>
          <w:b/>
        </w:rPr>
        <w:t>3</w:t>
      </w:r>
      <w:r w:rsidRPr="006903F9">
        <w:rPr>
          <w:b/>
        </w:rPr>
        <w:t xml:space="preserve">: </w:t>
      </w:r>
      <w:r>
        <w:t>[BS RF: co-location]</w:t>
      </w:r>
      <w:r>
        <w:rPr>
          <w:bCs/>
        </w:rPr>
        <w:t xml:space="preserve"> </w:t>
      </w:r>
      <w:r w:rsidRPr="006903F9">
        <w:rPr>
          <w:bCs/>
        </w:rPr>
        <w:t xml:space="preserve">For Rel-20 BS RF scope on enhancements of co-location requirements, clarify that the </w:t>
      </w:r>
      <w:r w:rsidRPr="006903F9">
        <w:rPr>
          <w:color w:val="000000" w:themeColor="text1"/>
          <w:lang w:eastAsia="x-none"/>
        </w:rPr>
        <w:t>applicable frequency range for OTA co-location requirements enhancements is above 4.9 GHz, and could be extended down to above 3.5 GHz, if necessary.</w:t>
      </w:r>
    </w:p>
    <w:p w14:paraId="4A2CE0FF" w14:textId="4D2E071E" w:rsidR="00513DA2" w:rsidRDefault="00513DA2" w:rsidP="00513DA2">
      <w:r w:rsidRPr="00513DA2">
        <w:rPr>
          <w:b/>
        </w:rPr>
        <w:t xml:space="preserve">Proposal </w:t>
      </w:r>
      <w:r>
        <w:rPr>
          <w:b/>
        </w:rPr>
        <w:t>4</w:t>
      </w:r>
      <w:r w:rsidRPr="00513DA2">
        <w:rPr>
          <w:bCs/>
        </w:rPr>
        <w:t>:</w:t>
      </w:r>
      <w:r w:rsidRPr="00513DA2">
        <w:rPr>
          <w:b/>
        </w:rPr>
        <w:t xml:space="preserve"> </w:t>
      </w:r>
      <w:r>
        <w:t xml:space="preserve">[BS RF: co-location] </w:t>
      </w:r>
      <w:r w:rsidRPr="00513DA2">
        <w:rPr>
          <w:bCs/>
        </w:rPr>
        <w:t>For</w:t>
      </w:r>
      <w:r w:rsidRPr="00513DA2">
        <w:rPr>
          <w:b/>
        </w:rPr>
        <w:t xml:space="preserve"> </w:t>
      </w:r>
      <w:r w:rsidRPr="00513DA2">
        <w:rPr>
          <w:lang w:val="en-US"/>
        </w:rPr>
        <w:t>Rel-20 5G-Advanced WI on BS RF centric evolution</w:t>
      </w:r>
      <w:r w:rsidRPr="00832C58">
        <w:rPr>
          <w:bCs/>
        </w:rPr>
        <w:t xml:space="preserve">, agree on objective to </w:t>
      </w:r>
      <w:r w:rsidRPr="00513DA2">
        <w:rPr>
          <w:lang w:eastAsia="zh-CN"/>
        </w:rPr>
        <w:t>re-evaluate OTA co-location requirements in Rel-20, with Rel-19 BS-BS isolation data as baseline</w:t>
      </w:r>
      <w:r w:rsidRPr="00513DA2" w:rsidDel="00513DA2">
        <w:rPr>
          <w:bCs/>
        </w:rPr>
        <w:t>.</w:t>
      </w:r>
    </w:p>
    <w:p w14:paraId="50B7DCA0" w14:textId="7E8A875D" w:rsidR="0008150F" w:rsidRDefault="0008150F" w:rsidP="0008150F">
      <w:r w:rsidRPr="00B1151A">
        <w:rPr>
          <w:b/>
        </w:rPr>
        <w:t>Proposal</w:t>
      </w:r>
      <w:r>
        <w:rPr>
          <w:b/>
        </w:rPr>
        <w:t xml:space="preserve"> 5</w:t>
      </w:r>
      <w:r w:rsidRPr="00B1151A">
        <w:rPr>
          <w:b/>
        </w:rPr>
        <w:t>:</w:t>
      </w:r>
      <w:r>
        <w:t xml:space="preserve"> [BS RF: co-location] Consider the following </w:t>
      </w:r>
      <w:r w:rsidRPr="00513DA2">
        <w:rPr>
          <w:lang w:eastAsia="zh-CN"/>
        </w:rPr>
        <w:t>OTA co-location</w:t>
      </w:r>
      <w:r>
        <w:t xml:space="preserve"> objectives for the Rel-20 BS RF WID: </w:t>
      </w:r>
    </w:p>
    <w:tbl>
      <w:tblPr>
        <w:tblStyle w:val="a6"/>
        <w:tblW w:w="0" w:type="auto"/>
        <w:tblLook w:val="04A0" w:firstRow="1" w:lastRow="0" w:firstColumn="1" w:lastColumn="0" w:noHBand="0" w:noVBand="1"/>
      </w:tblPr>
      <w:tblGrid>
        <w:gridCol w:w="10457"/>
      </w:tblGrid>
      <w:tr w:rsidR="00DE2F0B" w14:paraId="61643B25" w14:textId="77777777" w:rsidTr="00C01889">
        <w:tc>
          <w:tcPr>
            <w:tcW w:w="10457" w:type="dxa"/>
          </w:tcPr>
          <w:p w14:paraId="3A34995D" w14:textId="77777777" w:rsidR="00DE2F0B" w:rsidRPr="00F5429B" w:rsidRDefault="00DE2F0B" w:rsidP="00C01889">
            <w:pPr>
              <w:pStyle w:val="1"/>
              <w:rPr>
                <w:sz w:val="32"/>
                <w:szCs w:val="32"/>
              </w:rPr>
            </w:pPr>
            <w:r w:rsidRPr="00F5429B">
              <w:rPr>
                <w:sz w:val="32"/>
                <w:szCs w:val="32"/>
              </w:rPr>
              <w:t>4</w:t>
            </w:r>
            <w:r w:rsidRPr="00F5429B">
              <w:rPr>
                <w:sz w:val="32"/>
                <w:szCs w:val="32"/>
              </w:rPr>
              <w:tab/>
              <w:t>Objective</w:t>
            </w:r>
          </w:p>
          <w:p w14:paraId="0EEC5B7B" w14:textId="77777777" w:rsidR="00DE2F0B" w:rsidRPr="004E3261" w:rsidRDefault="00DE2F0B" w:rsidP="00C01889">
            <w:pPr>
              <w:pStyle w:val="3"/>
              <w:rPr>
                <w:color w:val="0000FF"/>
              </w:rPr>
            </w:pPr>
            <w:r>
              <w:rPr>
                <w:color w:val="0000FF"/>
              </w:rPr>
              <w:t>4.1</w:t>
            </w:r>
            <w:r>
              <w:rPr>
                <w:color w:val="0000FF"/>
              </w:rPr>
              <w:tab/>
            </w:r>
            <w:r w:rsidRPr="004E3261">
              <w:rPr>
                <w:color w:val="0000FF"/>
              </w:rPr>
              <w:t xml:space="preserve">Objective </w:t>
            </w:r>
            <w:r>
              <w:rPr>
                <w:color w:val="0000FF"/>
              </w:rPr>
              <w:t>of SI or Core part WI or Testing part WI</w:t>
            </w:r>
          </w:p>
          <w:p w14:paraId="1C7E373B" w14:textId="77777777" w:rsidR="00DE2F0B" w:rsidRPr="00A62E34" w:rsidRDefault="00DE2F0B" w:rsidP="00C01889">
            <w:pPr>
              <w:pStyle w:val="af"/>
              <w:widowControl w:val="0"/>
              <w:overflowPunct/>
              <w:autoSpaceDE/>
              <w:autoSpaceDN/>
              <w:adjustRightInd/>
              <w:spacing w:after="0" w:line="259" w:lineRule="auto"/>
              <w:ind w:left="360" w:firstLineChars="0" w:firstLine="0"/>
              <w:contextualSpacing/>
              <w:jc w:val="both"/>
              <w:textAlignment w:val="auto"/>
              <w:rPr>
                <w:color w:val="000000" w:themeColor="text1"/>
                <w:lang w:eastAsia="zh-CN"/>
              </w:rPr>
            </w:pPr>
            <w:r>
              <w:rPr>
                <w:color w:val="000000" w:themeColor="text1"/>
                <w:lang w:eastAsia="zh-CN"/>
              </w:rPr>
              <w:t>Enhancement</w:t>
            </w:r>
            <w:r>
              <w:rPr>
                <w:color w:val="000000" w:themeColor="text1"/>
              </w:rPr>
              <w:t>s</w:t>
            </w:r>
            <w:r>
              <w:rPr>
                <w:color w:val="000000" w:themeColor="text1"/>
                <w:lang w:eastAsia="zh-CN"/>
              </w:rPr>
              <w:t xml:space="preserve"> for </w:t>
            </w:r>
            <w:r>
              <w:rPr>
                <w:color w:val="000000" w:themeColor="text1"/>
              </w:rPr>
              <w:t xml:space="preserve">OTA </w:t>
            </w:r>
            <w:r>
              <w:rPr>
                <w:color w:val="000000" w:themeColor="text1"/>
                <w:lang w:eastAsia="zh-CN"/>
              </w:rPr>
              <w:t>co-location requirements</w:t>
            </w:r>
            <w:r>
              <w:rPr>
                <w:color w:val="000000" w:themeColor="text1"/>
              </w:rPr>
              <w:t>:</w:t>
            </w:r>
          </w:p>
          <w:p w14:paraId="31199918" w14:textId="77777777" w:rsidR="00DE2F0B" w:rsidRDefault="00DE2F0B" w:rsidP="00C01889">
            <w:pPr>
              <w:widowControl w:val="0"/>
              <w:numPr>
                <w:ilvl w:val="0"/>
                <w:numId w:val="38"/>
              </w:numPr>
              <w:overflowPunct/>
              <w:autoSpaceDE/>
              <w:autoSpaceDN/>
              <w:adjustRightInd/>
              <w:spacing w:after="0" w:line="259" w:lineRule="auto"/>
              <w:jc w:val="both"/>
              <w:textAlignment w:val="auto"/>
              <w:rPr>
                <w:color w:val="000000" w:themeColor="text1"/>
              </w:rPr>
            </w:pPr>
            <w:r>
              <w:rPr>
                <w:color w:val="000000" w:themeColor="text1"/>
              </w:rPr>
              <w:t xml:space="preserve">Evaluate impact of Rel-19 </w:t>
            </w:r>
            <w:r>
              <w:rPr>
                <w:rFonts w:eastAsiaTheme="minorEastAsia"/>
              </w:rPr>
              <w:t xml:space="preserve">BS-BS isolation findings </w:t>
            </w:r>
            <w:r>
              <w:rPr>
                <w:rFonts w:eastAsiaTheme="minorEastAsia" w:hint="eastAsia"/>
                <w:lang w:val="en-US" w:eastAsia="zh-CN"/>
              </w:rPr>
              <w:t>captured in TR 37.941</w:t>
            </w:r>
            <w:r>
              <w:rPr>
                <w:rFonts w:eastAsiaTheme="minorEastAsia"/>
              </w:rPr>
              <w:t xml:space="preserve"> (</w:t>
            </w:r>
            <w:r>
              <w:rPr>
                <w:rFonts w:eastAsiaTheme="minorEastAsia" w:hint="eastAsia"/>
                <w:lang w:val="en-US" w:eastAsia="zh-CN"/>
              </w:rPr>
              <w:t>clause 6.4.4</w:t>
            </w:r>
            <w:r>
              <w:rPr>
                <w:rFonts w:eastAsiaTheme="minorEastAsia"/>
              </w:rPr>
              <w:t xml:space="preserve">) </w:t>
            </w:r>
            <w:r>
              <w:rPr>
                <w:color w:val="000000" w:themeColor="text1"/>
              </w:rPr>
              <w:t xml:space="preserve">on OTA </w:t>
            </w:r>
            <w:r>
              <w:rPr>
                <w:color w:val="000000" w:themeColor="text1"/>
                <w:lang w:eastAsia="zh-CN"/>
              </w:rPr>
              <w:t xml:space="preserve">co-location requirements. </w:t>
            </w:r>
          </w:p>
          <w:p w14:paraId="3E12EC36" w14:textId="77777777" w:rsidR="00DE2F0B" w:rsidRPr="00A97FE1" w:rsidRDefault="00DE2F0B" w:rsidP="00C01889">
            <w:pPr>
              <w:widowControl w:val="0"/>
              <w:numPr>
                <w:ilvl w:val="0"/>
                <w:numId w:val="38"/>
              </w:numPr>
              <w:overflowPunct/>
              <w:autoSpaceDE/>
              <w:autoSpaceDN/>
              <w:adjustRightInd/>
              <w:spacing w:after="0" w:line="259" w:lineRule="auto"/>
              <w:jc w:val="both"/>
              <w:textAlignment w:val="auto"/>
              <w:rPr>
                <w:color w:val="000000" w:themeColor="text1"/>
              </w:rPr>
            </w:pPr>
            <w:r w:rsidRPr="00A97FE1">
              <w:rPr>
                <w:color w:val="000000" w:themeColor="text1"/>
              </w:rPr>
              <w:t xml:space="preserve">Investigate necessity of OTA </w:t>
            </w:r>
            <w:r w:rsidRPr="00A97FE1">
              <w:rPr>
                <w:color w:val="000000" w:themeColor="text1"/>
                <w:lang w:eastAsia="zh-CN"/>
              </w:rPr>
              <w:t>co-location requirements</w:t>
            </w:r>
            <w:r w:rsidRPr="00A97FE1">
              <w:rPr>
                <w:color w:val="000000" w:themeColor="text1"/>
              </w:rPr>
              <w:t xml:space="preserve"> above 4.9 </w:t>
            </w:r>
            <w:r w:rsidRPr="00A97FE1">
              <w:rPr>
                <w:color w:val="000000" w:themeColor="text1"/>
                <w:lang w:eastAsia="zh-CN"/>
              </w:rPr>
              <w:t>GHz</w:t>
            </w:r>
            <w:r w:rsidRPr="00A97FE1">
              <w:rPr>
                <w:color w:val="000000" w:themeColor="text1"/>
                <w:lang w:val="en-US" w:eastAsia="zh-CN"/>
              </w:rPr>
              <w:t>.</w:t>
            </w:r>
          </w:p>
          <w:p w14:paraId="76FC99D2" w14:textId="77777777" w:rsidR="00DE2F0B" w:rsidRDefault="00DE2F0B" w:rsidP="00C01889">
            <w:pPr>
              <w:widowControl w:val="0"/>
              <w:numPr>
                <w:ilvl w:val="0"/>
                <w:numId w:val="38"/>
              </w:numPr>
              <w:overflowPunct/>
              <w:autoSpaceDE/>
              <w:autoSpaceDN/>
              <w:adjustRightInd/>
              <w:spacing w:after="0" w:line="259" w:lineRule="auto"/>
              <w:jc w:val="both"/>
              <w:textAlignment w:val="auto"/>
              <w:rPr>
                <w:color w:val="000000" w:themeColor="text1"/>
              </w:rPr>
            </w:pPr>
            <w:r>
              <w:rPr>
                <w:color w:val="000000" w:themeColor="text1"/>
              </w:rPr>
              <w:t xml:space="preserve">Consider impact on the </w:t>
            </w:r>
            <w:r>
              <w:rPr>
                <w:rFonts w:hint="eastAsia"/>
                <w:color w:val="000000" w:themeColor="text1"/>
                <w:lang w:val="en-US" w:eastAsia="zh-CN"/>
              </w:rPr>
              <w:t xml:space="preserve">following </w:t>
            </w:r>
            <w:r>
              <w:rPr>
                <w:color w:val="000000" w:themeColor="text1"/>
              </w:rPr>
              <w:t>OTA co</w:t>
            </w:r>
            <w:r>
              <w:rPr>
                <w:color w:val="000000" w:themeColor="text1"/>
              </w:rPr>
              <w:noBreakHyphen/>
              <w:t xml:space="preserve">location </w:t>
            </w:r>
            <w:r>
              <w:rPr>
                <w:rFonts w:hint="eastAsia"/>
                <w:color w:val="000000" w:themeColor="text1"/>
                <w:lang w:val="en-US" w:eastAsia="zh-CN"/>
              </w:rPr>
              <w:t>requirements:</w:t>
            </w:r>
          </w:p>
          <w:p w14:paraId="53A6150F" w14:textId="77777777" w:rsidR="00DE2F0B" w:rsidRPr="00A62E34" w:rsidRDefault="00DE2F0B" w:rsidP="00C01889">
            <w:pPr>
              <w:widowControl w:val="0"/>
              <w:numPr>
                <w:ilvl w:val="1"/>
                <w:numId w:val="38"/>
              </w:numPr>
              <w:overflowPunct/>
              <w:autoSpaceDE/>
              <w:autoSpaceDN/>
              <w:adjustRightInd/>
              <w:spacing w:after="0" w:line="259" w:lineRule="auto"/>
              <w:jc w:val="both"/>
              <w:textAlignment w:val="auto"/>
              <w:rPr>
                <w:color w:val="000000" w:themeColor="text1"/>
              </w:rPr>
            </w:pPr>
            <w:r w:rsidRPr="00A62E34">
              <w:rPr>
                <w:color w:val="000000" w:themeColor="text1"/>
                <w:lang w:val="en-US" w:eastAsia="zh-CN"/>
              </w:rPr>
              <w:t>OTA t</w:t>
            </w:r>
            <w:r w:rsidRPr="00A62E34">
              <w:rPr>
                <w:rFonts w:hint="eastAsia"/>
                <w:color w:val="000000" w:themeColor="text1"/>
                <w:lang w:val="en-US" w:eastAsia="zh-CN"/>
              </w:rPr>
              <w:t>ransmitter OFF power requirement</w:t>
            </w:r>
            <w:r>
              <w:rPr>
                <w:color w:val="000000" w:themeColor="text1"/>
                <w:lang w:val="en-US" w:eastAsia="zh-CN"/>
              </w:rPr>
              <w:t>,</w:t>
            </w:r>
          </w:p>
          <w:p w14:paraId="2582BF63" w14:textId="77777777" w:rsidR="00DE2F0B" w:rsidRDefault="00DE2F0B" w:rsidP="00C01889">
            <w:pPr>
              <w:widowControl w:val="0"/>
              <w:numPr>
                <w:ilvl w:val="1"/>
                <w:numId w:val="38"/>
              </w:numPr>
              <w:overflowPunct/>
              <w:autoSpaceDE/>
              <w:autoSpaceDN/>
              <w:adjustRightInd/>
              <w:spacing w:after="0" w:line="260" w:lineRule="auto"/>
              <w:jc w:val="both"/>
              <w:textAlignment w:val="auto"/>
              <w:rPr>
                <w:color w:val="000000" w:themeColor="text1"/>
              </w:rPr>
            </w:pPr>
            <w:r>
              <w:rPr>
                <w:color w:val="000000" w:themeColor="text1"/>
                <w:lang w:val="en-US" w:eastAsia="zh-CN"/>
              </w:rPr>
              <w:t>OTA c</w:t>
            </w:r>
            <w:r>
              <w:rPr>
                <w:rFonts w:hint="eastAsia"/>
                <w:color w:val="000000" w:themeColor="text1"/>
                <w:lang w:val="en-US" w:eastAsia="zh-CN"/>
              </w:rPr>
              <w:t>o-location spurious emission requirement</w:t>
            </w:r>
            <w:r>
              <w:rPr>
                <w:color w:val="000000" w:themeColor="text1"/>
                <w:lang w:val="en-US" w:eastAsia="zh-CN"/>
              </w:rPr>
              <w:t>,</w:t>
            </w:r>
          </w:p>
          <w:p w14:paraId="23F4F1C3" w14:textId="77777777" w:rsidR="00DE2F0B" w:rsidRDefault="00DE2F0B" w:rsidP="00C01889">
            <w:pPr>
              <w:widowControl w:val="0"/>
              <w:numPr>
                <w:ilvl w:val="1"/>
                <w:numId w:val="38"/>
              </w:numPr>
              <w:overflowPunct/>
              <w:autoSpaceDE/>
              <w:autoSpaceDN/>
              <w:adjustRightInd/>
              <w:spacing w:after="0" w:line="260" w:lineRule="auto"/>
              <w:jc w:val="both"/>
              <w:textAlignment w:val="auto"/>
              <w:rPr>
                <w:color w:val="000000" w:themeColor="text1"/>
              </w:rPr>
            </w:pPr>
            <w:r>
              <w:rPr>
                <w:color w:val="000000" w:themeColor="text1"/>
                <w:lang w:val="en-US" w:eastAsia="zh-CN"/>
              </w:rPr>
              <w:t>OTA t</w:t>
            </w:r>
            <w:r>
              <w:rPr>
                <w:rFonts w:hint="eastAsia"/>
                <w:color w:val="000000" w:themeColor="text1"/>
                <w:lang w:val="en-US" w:eastAsia="zh-CN"/>
              </w:rPr>
              <w:t>ransmitter intermodulation requirement</w:t>
            </w:r>
            <w:r>
              <w:rPr>
                <w:color w:val="000000" w:themeColor="text1"/>
              </w:rPr>
              <w:t>,</w:t>
            </w:r>
          </w:p>
          <w:p w14:paraId="06EB938B" w14:textId="77777777" w:rsidR="00DE2F0B" w:rsidRDefault="00DE2F0B" w:rsidP="00C01889">
            <w:pPr>
              <w:widowControl w:val="0"/>
              <w:numPr>
                <w:ilvl w:val="1"/>
                <w:numId w:val="38"/>
              </w:numPr>
              <w:overflowPunct/>
              <w:autoSpaceDE/>
              <w:autoSpaceDN/>
              <w:adjustRightInd/>
              <w:spacing w:after="0" w:line="260" w:lineRule="auto"/>
              <w:jc w:val="both"/>
              <w:textAlignment w:val="auto"/>
              <w:rPr>
                <w:color w:val="000000" w:themeColor="text1"/>
              </w:rPr>
            </w:pPr>
            <w:r>
              <w:rPr>
                <w:color w:val="000000" w:themeColor="text1"/>
                <w:lang w:val="en-US" w:eastAsia="zh-CN"/>
              </w:rPr>
              <w:t>OTA c</w:t>
            </w:r>
            <w:r>
              <w:rPr>
                <w:rFonts w:hint="eastAsia"/>
                <w:color w:val="000000" w:themeColor="text1"/>
                <w:lang w:val="en-US" w:eastAsia="zh-CN"/>
              </w:rPr>
              <w:t>o-located OOBB requirement</w:t>
            </w:r>
            <w:r>
              <w:rPr>
                <w:color w:val="000000" w:themeColor="text1"/>
              </w:rPr>
              <w:t>.</w:t>
            </w:r>
          </w:p>
          <w:p w14:paraId="1687FCD6" w14:textId="77777777" w:rsidR="00DE2F0B" w:rsidRDefault="00DE2F0B" w:rsidP="00C01889">
            <w:pPr>
              <w:widowControl w:val="0"/>
              <w:overflowPunct/>
              <w:autoSpaceDE/>
              <w:autoSpaceDN/>
              <w:adjustRightInd/>
              <w:spacing w:after="0" w:line="259" w:lineRule="auto"/>
              <w:jc w:val="both"/>
              <w:textAlignment w:val="auto"/>
              <w:rPr>
                <w:color w:val="000000" w:themeColor="text1"/>
                <w:lang w:eastAsia="zh-CN"/>
              </w:rPr>
            </w:pPr>
          </w:p>
          <w:p w14:paraId="79FB6033" w14:textId="77777777" w:rsidR="00DE2F0B" w:rsidRPr="004E3261" w:rsidRDefault="00DE2F0B" w:rsidP="00C01889">
            <w:pPr>
              <w:pStyle w:val="3"/>
              <w:rPr>
                <w:color w:val="0000FF"/>
              </w:rPr>
            </w:pPr>
            <w:r>
              <w:rPr>
                <w:color w:val="0000FF"/>
              </w:rPr>
              <w:t>4.2</w:t>
            </w:r>
            <w:r>
              <w:rPr>
                <w:color w:val="0000FF"/>
              </w:rPr>
              <w:tab/>
            </w:r>
            <w:r w:rsidRPr="004E3261">
              <w:rPr>
                <w:color w:val="0000FF"/>
              </w:rPr>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BA68927" w14:textId="77777777" w:rsidR="00DE2F0B" w:rsidRPr="00C01889" w:rsidRDefault="00DE2F0B" w:rsidP="00C01889">
            <w:pPr>
              <w:pStyle w:val="af"/>
              <w:widowControl w:val="0"/>
              <w:overflowPunct/>
              <w:autoSpaceDE/>
              <w:autoSpaceDN/>
              <w:adjustRightInd/>
              <w:spacing w:after="0" w:line="259" w:lineRule="auto"/>
              <w:ind w:left="360" w:firstLineChars="0" w:firstLine="0"/>
              <w:contextualSpacing/>
              <w:jc w:val="both"/>
              <w:textAlignment w:val="auto"/>
              <w:rPr>
                <w:color w:val="000000" w:themeColor="text1"/>
                <w:lang w:eastAsia="zh-CN"/>
              </w:rPr>
            </w:pPr>
            <w:r w:rsidRPr="00C01889">
              <w:rPr>
                <w:color w:val="000000" w:themeColor="text1"/>
                <w:lang w:eastAsia="zh-CN"/>
              </w:rPr>
              <w:t>Enhancements for OTA co-location requirements:</w:t>
            </w:r>
          </w:p>
          <w:p w14:paraId="7EE8641F" w14:textId="77777777" w:rsidR="00DE2F0B" w:rsidRDefault="00DE2F0B" w:rsidP="00C01889">
            <w:pPr>
              <w:widowControl w:val="0"/>
              <w:numPr>
                <w:ilvl w:val="0"/>
                <w:numId w:val="38"/>
              </w:numPr>
              <w:overflowPunct/>
              <w:autoSpaceDE/>
              <w:autoSpaceDN/>
              <w:adjustRightInd/>
              <w:spacing w:after="0" w:line="259" w:lineRule="auto"/>
              <w:jc w:val="both"/>
              <w:textAlignment w:val="auto"/>
              <w:rPr>
                <w:color w:val="000000" w:themeColor="text1"/>
              </w:rPr>
            </w:pPr>
            <w:r>
              <w:rPr>
                <w:color w:val="000000" w:themeColor="text1"/>
              </w:rPr>
              <w:t>Reflect modifications introduced for OTA co-location Core requirements, in related OTA co-location test requirements.</w:t>
            </w:r>
          </w:p>
          <w:p w14:paraId="3455F9FD" w14:textId="77777777" w:rsidR="00DE2F0B" w:rsidRDefault="00DE2F0B" w:rsidP="00C01889"/>
        </w:tc>
      </w:tr>
    </w:tbl>
    <w:p w14:paraId="1E9EC6EF" w14:textId="77777777" w:rsidR="00DE2F0B" w:rsidRPr="00513DA2" w:rsidRDefault="00DE2F0B" w:rsidP="00513DA2"/>
    <w:p w14:paraId="2A8C6CD3" w14:textId="3BDD19F7" w:rsidR="00513DA2" w:rsidRDefault="00513DA2" w:rsidP="00513DA2">
      <w:r w:rsidRPr="00B1151A">
        <w:rPr>
          <w:b/>
        </w:rPr>
        <w:t>Proposal</w:t>
      </w:r>
      <w:r>
        <w:rPr>
          <w:b/>
        </w:rPr>
        <w:t xml:space="preserve"> </w:t>
      </w:r>
      <w:r w:rsidR="0008150F">
        <w:rPr>
          <w:b/>
        </w:rPr>
        <w:t>6</w:t>
      </w:r>
      <w:r w:rsidRPr="00B1151A">
        <w:rPr>
          <w:b/>
        </w:rPr>
        <w:t xml:space="preserve">: </w:t>
      </w:r>
      <w:r>
        <w:t xml:space="preserve">[BS RF: co-existence] </w:t>
      </w:r>
      <w:r w:rsidRPr="00B1151A">
        <w:rPr>
          <w:bCs/>
        </w:rPr>
        <w:t xml:space="preserve">Co-existence requirements objective shall be separated from the co-location requirements, </w:t>
      </w:r>
      <w:r>
        <w:rPr>
          <w:bCs/>
        </w:rPr>
        <w:t xml:space="preserve">as </w:t>
      </w:r>
      <w:r w:rsidRPr="00B1151A">
        <w:rPr>
          <w:bCs/>
        </w:rPr>
        <w:t xml:space="preserve">those two </w:t>
      </w:r>
      <w:r>
        <w:rPr>
          <w:bCs/>
        </w:rPr>
        <w:t xml:space="preserve">(i.e., co-location, and co-existence requirements) </w:t>
      </w:r>
      <w:r w:rsidRPr="00B1151A">
        <w:rPr>
          <w:bCs/>
        </w:rPr>
        <w:t>are separate and unrelated topics.</w:t>
      </w:r>
    </w:p>
    <w:p w14:paraId="68379B9D" w14:textId="2C39DA72" w:rsidR="00513DA2" w:rsidRPr="002F3680" w:rsidRDefault="00513DA2" w:rsidP="00513DA2">
      <w:r w:rsidRPr="00B1151A">
        <w:rPr>
          <w:b/>
        </w:rPr>
        <w:lastRenderedPageBreak/>
        <w:t>Proposal</w:t>
      </w:r>
      <w:r>
        <w:rPr>
          <w:b/>
        </w:rPr>
        <w:t xml:space="preserve"> </w:t>
      </w:r>
      <w:r w:rsidR="0008150F">
        <w:rPr>
          <w:b/>
        </w:rPr>
        <w:t>7</w:t>
      </w:r>
      <w:r w:rsidRPr="00B1151A">
        <w:rPr>
          <w:b/>
        </w:rPr>
        <w:t xml:space="preserve">: </w:t>
      </w:r>
      <w:r>
        <w:t xml:space="preserve">[BS RF: co-existence] </w:t>
      </w:r>
      <w:r w:rsidRPr="00832C58">
        <w:rPr>
          <w:bCs/>
        </w:rPr>
        <w:t xml:space="preserve">Decision on </w:t>
      </w:r>
      <w:r w:rsidRPr="00DD3981">
        <w:rPr>
          <w:bCs/>
        </w:rPr>
        <w:t xml:space="preserve">potential need for Rel-20 follow-up </w:t>
      </w:r>
      <w:r>
        <w:rPr>
          <w:bCs/>
        </w:rPr>
        <w:t xml:space="preserve">of the ongoing Rel-19 work on co-existence requirements to </w:t>
      </w:r>
      <w:r w:rsidRPr="00DD3981">
        <w:rPr>
          <w:bCs/>
        </w:rPr>
        <w:t>be postponed till Rel-20 RAN4 check-point in June 2026</w:t>
      </w:r>
      <w:r w:rsidRPr="00B1151A">
        <w:rPr>
          <w:bCs/>
        </w:rPr>
        <w:t>.</w:t>
      </w:r>
    </w:p>
    <w:p w14:paraId="7AE8EE3A" w14:textId="427E065B" w:rsidR="00513DA2" w:rsidRDefault="00513DA2" w:rsidP="00513DA2">
      <w:r w:rsidRPr="00A569D3">
        <w:rPr>
          <w:b/>
        </w:rPr>
        <w:t>Proposal</w:t>
      </w:r>
      <w:r>
        <w:rPr>
          <w:b/>
        </w:rPr>
        <w:t xml:space="preserve"> </w:t>
      </w:r>
      <w:r w:rsidR="0008150F">
        <w:rPr>
          <w:b/>
        </w:rPr>
        <w:t>8</w:t>
      </w:r>
      <w:r w:rsidRPr="00A569D3">
        <w:rPr>
          <w:b/>
        </w:rPr>
        <w:t>:</w:t>
      </w:r>
      <w:r w:rsidRPr="00A569D3">
        <w:t xml:space="preserve"> </w:t>
      </w:r>
      <w:r>
        <w:t xml:space="preserve">[BS RF: hybrid] De-prioritize </w:t>
      </w:r>
      <w:r w:rsidRPr="00A569D3">
        <w:t xml:space="preserve">Rel-20 objective </w:t>
      </w:r>
      <w:r>
        <w:t>on a</w:t>
      </w:r>
      <w:r w:rsidRPr="00A569D3">
        <w:t>dditional Hybrid requirement sets</w:t>
      </w:r>
      <w:r w:rsidRPr="00D95733">
        <w:t xml:space="preserve"> for BS type 1-H/large antenna array</w:t>
      </w:r>
      <w:r w:rsidRPr="00A569D3">
        <w:t>.</w:t>
      </w:r>
    </w:p>
    <w:p w14:paraId="754C1144" w14:textId="77777777" w:rsidR="006C6A27" w:rsidRDefault="006C6A27" w:rsidP="00630503"/>
    <w:p w14:paraId="24BAD776" w14:textId="77777777" w:rsidR="00D10C94" w:rsidRDefault="00D10C94">
      <w:pPr>
        <w:overflowPunct/>
        <w:autoSpaceDE/>
        <w:autoSpaceDN/>
        <w:adjustRightInd/>
        <w:spacing w:after="0"/>
        <w:textAlignment w:val="auto"/>
        <w:rPr>
          <w:rFonts w:ascii="Arial" w:hAnsi="Arial" w:cs="Arial"/>
          <w:sz w:val="36"/>
        </w:rPr>
      </w:pPr>
      <w:r>
        <w:rPr>
          <w:rFonts w:cs="Arial"/>
        </w:rPr>
        <w:br w:type="page"/>
      </w:r>
    </w:p>
    <w:p w14:paraId="675262F9" w14:textId="5CAAEFB5" w:rsidR="000747F0" w:rsidRPr="00883F32" w:rsidRDefault="000747F0" w:rsidP="000747F0">
      <w:pPr>
        <w:pStyle w:val="1"/>
        <w:ind w:left="0" w:firstLine="0"/>
        <w:rPr>
          <w:rFonts w:eastAsia="Arial" w:cs="Arial"/>
        </w:rPr>
      </w:pPr>
      <w:r w:rsidRPr="00883F32">
        <w:rPr>
          <w:rFonts w:cs="Arial"/>
        </w:rPr>
        <w:lastRenderedPageBreak/>
        <w:t>References</w:t>
      </w:r>
    </w:p>
    <w:p w14:paraId="7D9C09A6" w14:textId="378296C6" w:rsidR="00764180" w:rsidRDefault="000747F0" w:rsidP="00425DB3">
      <w:r>
        <w:t>[1]</w:t>
      </w:r>
      <w:r>
        <w:tab/>
      </w:r>
      <w:r w:rsidR="000B3A4A" w:rsidRPr="000B3A4A">
        <w:t>RP-251879</w:t>
      </w:r>
      <w:r w:rsidR="000B3A4A">
        <w:t xml:space="preserve">, </w:t>
      </w:r>
      <w:r w:rsidR="000B3A4A" w:rsidRPr="000B3A4A">
        <w:t>WF for RAN4 led REL-20 topics</w:t>
      </w:r>
      <w:r w:rsidR="000B3A4A">
        <w:t>, RAN#108</w:t>
      </w:r>
    </w:p>
    <w:p w14:paraId="27DEF981" w14:textId="7DA135C7" w:rsidR="000B3A4A" w:rsidRDefault="00D10C94" w:rsidP="00425DB3">
      <w:r w:rsidRPr="00802691">
        <w:t>[2]</w:t>
      </w:r>
      <w:r w:rsidRPr="00802691">
        <w:tab/>
      </w:r>
      <w:r w:rsidR="00802691" w:rsidRPr="00802691">
        <w:t>R4-2508657, Way Forward for [115][303] NR_BS_RF_Part2_CLTA_SE: CLTA, RAN4#115</w:t>
      </w:r>
    </w:p>
    <w:p w14:paraId="2C98FD18" w14:textId="7781C3A3" w:rsidR="005743C0" w:rsidRDefault="005743C0" w:rsidP="00425DB3">
      <w:r>
        <w:t>[3]</w:t>
      </w:r>
      <w:r>
        <w:tab/>
      </w:r>
      <w:r w:rsidRPr="005743C0">
        <w:t>RP-251881</w:t>
      </w:r>
      <w:r>
        <w:t xml:space="preserve">, </w:t>
      </w:r>
      <w:r w:rsidRPr="005743C0">
        <w:t>Study on 6G Radio</w:t>
      </w:r>
      <w:r>
        <w:t>, RAN#108</w:t>
      </w:r>
    </w:p>
    <w:p w14:paraId="1D51D69D" w14:textId="77777777" w:rsidR="001D1A3D" w:rsidRPr="003A26A4" w:rsidRDefault="001D1A3D" w:rsidP="001D1A3D">
      <w:pPr>
        <w:overflowPunct/>
        <w:autoSpaceDE/>
        <w:autoSpaceDN/>
        <w:adjustRightInd/>
        <w:jc w:val="both"/>
        <w:textAlignment w:val="auto"/>
        <w:rPr>
          <w:lang w:val="it-IT" w:eastAsia="ja-JP"/>
        </w:rPr>
      </w:pPr>
      <w:r>
        <w:t>[4]</w:t>
      </w:r>
      <w:r>
        <w:tab/>
      </w:r>
      <w:r w:rsidRPr="00AF37D0">
        <w:rPr>
          <w:lang w:val="it-IT" w:eastAsia="ja-JP"/>
        </w:rPr>
        <w:t>R4-2508713</w:t>
      </w:r>
      <w:r>
        <w:rPr>
          <w:lang w:val="it-IT" w:eastAsia="ja-JP"/>
        </w:rPr>
        <w:t xml:space="preserve">, </w:t>
      </w:r>
      <w:r w:rsidRPr="00AF37D0">
        <w:rPr>
          <w:lang w:val="it-IT" w:eastAsia="ja-JP"/>
        </w:rPr>
        <w:t>Way Forward for [115][307] NR_duplex_evo_BSRF</w:t>
      </w:r>
    </w:p>
    <w:p w14:paraId="068894C7" w14:textId="5179C47A" w:rsidR="001D1A3D" w:rsidRDefault="001D1A3D" w:rsidP="001D1A3D">
      <w:r>
        <w:t>[5]</w:t>
      </w:r>
      <w:r>
        <w:tab/>
      </w:r>
      <w:r w:rsidR="00A35293" w:rsidRPr="00A35293">
        <w:t>R4-2511255</w:t>
      </w:r>
      <w:r w:rsidR="00A35293">
        <w:t xml:space="preserve">, </w:t>
      </w:r>
      <w:r w:rsidR="00A35293" w:rsidRPr="00A35293">
        <w:t>CR to TS38.104 to introduce BS RF requirement for SBFD-capable BS</w:t>
      </w:r>
    </w:p>
    <w:p w14:paraId="483B35BB" w14:textId="4A6C49A8" w:rsidR="001D1A3D" w:rsidRDefault="00C740B7" w:rsidP="00425DB3">
      <w:r>
        <w:t>[6]</w:t>
      </w:r>
      <w:r>
        <w:tab/>
      </w:r>
      <w:r w:rsidR="005D5547" w:rsidRPr="005D5547">
        <w:t>R4-2512577</w:t>
      </w:r>
      <w:r w:rsidR="005D5547">
        <w:t xml:space="preserve">, </w:t>
      </w:r>
      <w:r w:rsidR="005D5547" w:rsidRPr="005D5547">
        <w:t>Way Forward on CLTA</w:t>
      </w:r>
      <w:r w:rsidR="005D5547">
        <w:t>, RAN4#116</w:t>
      </w:r>
    </w:p>
    <w:sectPr w:rsidR="001D1A3D"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9C1F4" w14:textId="77777777" w:rsidR="006134F4" w:rsidRPr="00A10429" w:rsidRDefault="006134F4" w:rsidP="0064547A">
      <w:pPr>
        <w:spacing w:after="0"/>
        <w:rPr>
          <w:kern w:val="2"/>
          <w:lang w:eastAsia="zh-CN"/>
        </w:rPr>
      </w:pPr>
      <w:r>
        <w:separator/>
      </w:r>
    </w:p>
  </w:endnote>
  <w:endnote w:type="continuationSeparator" w:id="0">
    <w:p w14:paraId="15118231" w14:textId="77777777" w:rsidR="006134F4" w:rsidRPr="00A10429" w:rsidRDefault="006134F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C940A" w14:textId="77777777" w:rsidR="006134F4" w:rsidRPr="00A10429" w:rsidRDefault="006134F4" w:rsidP="0064547A">
      <w:pPr>
        <w:spacing w:after="0"/>
        <w:rPr>
          <w:kern w:val="2"/>
          <w:lang w:eastAsia="zh-CN"/>
        </w:rPr>
      </w:pPr>
      <w:r>
        <w:separator/>
      </w:r>
    </w:p>
  </w:footnote>
  <w:footnote w:type="continuationSeparator" w:id="0">
    <w:p w14:paraId="5760E136" w14:textId="77777777" w:rsidR="006134F4" w:rsidRPr="00A10429" w:rsidRDefault="006134F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4E7EE5"/>
    <w:multiLevelType w:val="hybridMultilevel"/>
    <w:tmpl w:val="13C84920"/>
    <w:lvl w:ilvl="0" w:tplc="FFE6AEB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FA6685"/>
    <w:multiLevelType w:val="hybridMultilevel"/>
    <w:tmpl w:val="6C708A04"/>
    <w:lvl w:ilvl="0" w:tplc="1B54F05A">
      <w:start w:val="1"/>
      <w:numFmt w:val="bullet"/>
      <w:lvlText w:val="•"/>
      <w:lvlJc w:val="left"/>
      <w:pPr>
        <w:tabs>
          <w:tab w:val="num" w:pos="360"/>
        </w:tabs>
        <w:ind w:left="360" w:hanging="360"/>
      </w:pPr>
      <w:rPr>
        <w:rFonts w:ascii="Arial" w:hAnsi="Arial" w:hint="default"/>
      </w:rPr>
    </w:lvl>
    <w:lvl w:ilvl="1" w:tplc="3DAEB920">
      <w:start w:val="1"/>
      <w:numFmt w:val="bullet"/>
      <w:lvlText w:val="•"/>
      <w:lvlJc w:val="left"/>
      <w:pPr>
        <w:tabs>
          <w:tab w:val="num" w:pos="1080"/>
        </w:tabs>
        <w:ind w:left="1080" w:hanging="360"/>
      </w:pPr>
      <w:rPr>
        <w:rFonts w:ascii="Arial" w:hAnsi="Arial" w:hint="default"/>
      </w:rPr>
    </w:lvl>
    <w:lvl w:ilvl="2" w:tplc="B4AE157C">
      <w:start w:val="1"/>
      <w:numFmt w:val="bullet"/>
      <w:lvlText w:val="•"/>
      <w:lvlJc w:val="left"/>
      <w:pPr>
        <w:tabs>
          <w:tab w:val="num" w:pos="1800"/>
        </w:tabs>
        <w:ind w:left="1800" w:hanging="360"/>
      </w:pPr>
      <w:rPr>
        <w:rFonts w:ascii="Arial" w:hAnsi="Arial" w:hint="default"/>
      </w:rPr>
    </w:lvl>
    <w:lvl w:ilvl="3" w:tplc="8AAC7ED4">
      <w:numFmt w:val="bullet"/>
      <w:lvlText w:val="•"/>
      <w:lvlJc w:val="left"/>
      <w:pPr>
        <w:tabs>
          <w:tab w:val="num" w:pos="2520"/>
        </w:tabs>
        <w:ind w:left="2520" w:hanging="360"/>
      </w:pPr>
      <w:rPr>
        <w:rFonts w:ascii="Arial" w:hAnsi="Arial" w:hint="default"/>
      </w:rPr>
    </w:lvl>
    <w:lvl w:ilvl="4" w:tplc="2962DC6C" w:tentative="1">
      <w:start w:val="1"/>
      <w:numFmt w:val="bullet"/>
      <w:lvlText w:val="•"/>
      <w:lvlJc w:val="left"/>
      <w:pPr>
        <w:tabs>
          <w:tab w:val="num" w:pos="3240"/>
        </w:tabs>
        <w:ind w:left="3240" w:hanging="360"/>
      </w:pPr>
      <w:rPr>
        <w:rFonts w:ascii="Arial" w:hAnsi="Arial" w:hint="default"/>
      </w:rPr>
    </w:lvl>
    <w:lvl w:ilvl="5" w:tplc="ADD43214" w:tentative="1">
      <w:start w:val="1"/>
      <w:numFmt w:val="bullet"/>
      <w:lvlText w:val="•"/>
      <w:lvlJc w:val="left"/>
      <w:pPr>
        <w:tabs>
          <w:tab w:val="num" w:pos="3960"/>
        </w:tabs>
        <w:ind w:left="3960" w:hanging="360"/>
      </w:pPr>
      <w:rPr>
        <w:rFonts w:ascii="Arial" w:hAnsi="Arial" w:hint="default"/>
      </w:rPr>
    </w:lvl>
    <w:lvl w:ilvl="6" w:tplc="7794C6F2" w:tentative="1">
      <w:start w:val="1"/>
      <w:numFmt w:val="bullet"/>
      <w:lvlText w:val="•"/>
      <w:lvlJc w:val="left"/>
      <w:pPr>
        <w:tabs>
          <w:tab w:val="num" w:pos="4680"/>
        </w:tabs>
        <w:ind w:left="4680" w:hanging="360"/>
      </w:pPr>
      <w:rPr>
        <w:rFonts w:ascii="Arial" w:hAnsi="Arial" w:hint="default"/>
      </w:rPr>
    </w:lvl>
    <w:lvl w:ilvl="7" w:tplc="D94CDE98" w:tentative="1">
      <w:start w:val="1"/>
      <w:numFmt w:val="bullet"/>
      <w:lvlText w:val="•"/>
      <w:lvlJc w:val="left"/>
      <w:pPr>
        <w:tabs>
          <w:tab w:val="num" w:pos="5400"/>
        </w:tabs>
        <w:ind w:left="5400" w:hanging="360"/>
      </w:pPr>
      <w:rPr>
        <w:rFonts w:ascii="Arial" w:hAnsi="Arial" w:hint="default"/>
      </w:rPr>
    </w:lvl>
    <w:lvl w:ilvl="8" w:tplc="1960D2A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6700393"/>
    <w:multiLevelType w:val="hybridMultilevel"/>
    <w:tmpl w:val="B6B4B8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C0541A"/>
    <w:multiLevelType w:val="hybridMultilevel"/>
    <w:tmpl w:val="861A0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382799"/>
    <w:multiLevelType w:val="hybridMultilevel"/>
    <w:tmpl w:val="95F8C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AA7C0A"/>
    <w:multiLevelType w:val="hybridMultilevel"/>
    <w:tmpl w:val="AA063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8E1F99"/>
    <w:multiLevelType w:val="hybridMultilevel"/>
    <w:tmpl w:val="B3180E70"/>
    <w:lvl w:ilvl="0" w:tplc="1ADE3D26">
      <w:numFmt w:val="bullet"/>
      <w:lvlText w:val="-"/>
      <w:lvlJc w:val="left"/>
      <w:pPr>
        <w:ind w:left="720" w:hanging="360"/>
      </w:pPr>
      <w:rPr>
        <w:rFonts w:ascii="Times" w:eastAsia="Batang" w:hAnsi="Times" w:cs="Time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CED3493"/>
    <w:multiLevelType w:val="hybridMultilevel"/>
    <w:tmpl w:val="9DB6B8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5" w15:restartNumberingAfterBreak="0">
    <w:nsid w:val="61F5388F"/>
    <w:multiLevelType w:val="hybridMultilevel"/>
    <w:tmpl w:val="FBD6F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475A5A"/>
    <w:multiLevelType w:val="multilevel"/>
    <w:tmpl w:val="E738F4D6"/>
    <w:lvl w:ilvl="0">
      <w:start w:val="1"/>
      <w:numFmt w:val="decimal"/>
      <w:lvlText w:val="%1.0"/>
      <w:lvlJc w:val="left"/>
      <w:pPr>
        <w:ind w:left="1133" w:hanging="1133"/>
      </w:pPr>
      <w:rPr>
        <w:rFonts w:hint="default"/>
      </w:rPr>
    </w:lvl>
    <w:lvl w:ilvl="1">
      <w:start w:val="1"/>
      <w:numFmt w:val="decimal"/>
      <w:lvlText w:val="%1.%2"/>
      <w:lvlJc w:val="left"/>
      <w:pPr>
        <w:ind w:left="1553" w:hanging="1133"/>
      </w:pPr>
      <w:rPr>
        <w:rFonts w:hint="default"/>
      </w:rPr>
    </w:lvl>
    <w:lvl w:ilvl="2">
      <w:start w:val="1"/>
      <w:numFmt w:val="decimal"/>
      <w:lvlText w:val="%1.%2.%3"/>
      <w:lvlJc w:val="left"/>
      <w:pPr>
        <w:ind w:left="1973" w:hanging="1133"/>
      </w:pPr>
      <w:rPr>
        <w:rFonts w:hint="default"/>
      </w:rPr>
    </w:lvl>
    <w:lvl w:ilvl="3">
      <w:start w:val="1"/>
      <w:numFmt w:val="decimal"/>
      <w:lvlText w:val="%1.%2.%3.%4"/>
      <w:lvlJc w:val="left"/>
      <w:pPr>
        <w:ind w:left="2393" w:hanging="1133"/>
      </w:pPr>
      <w:rPr>
        <w:rFonts w:hint="default"/>
      </w:rPr>
    </w:lvl>
    <w:lvl w:ilvl="4">
      <w:start w:val="1"/>
      <w:numFmt w:val="decimal"/>
      <w:lvlText w:val="%1.%2.%3.%4.%5"/>
      <w:lvlJc w:val="left"/>
      <w:pPr>
        <w:ind w:left="2813" w:hanging="1133"/>
      </w:pPr>
      <w:rPr>
        <w:rFonts w:hint="default"/>
      </w:rPr>
    </w:lvl>
    <w:lvl w:ilvl="5">
      <w:start w:val="1"/>
      <w:numFmt w:val="decimal"/>
      <w:lvlText w:val="%1.%2.%3.%4.%5.%6"/>
      <w:lvlJc w:val="left"/>
      <w:pPr>
        <w:ind w:left="3233" w:hanging="1133"/>
      </w:pPr>
      <w:rPr>
        <w:rFonts w:hint="default"/>
      </w:rPr>
    </w:lvl>
    <w:lvl w:ilvl="6">
      <w:start w:val="1"/>
      <w:numFmt w:val="decimal"/>
      <w:lvlText w:val="%1.%2.%3.%4.%5.%6.%7"/>
      <w:lvlJc w:val="left"/>
      <w:pPr>
        <w:ind w:left="3653" w:hanging="1133"/>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8" w15:restartNumberingAfterBreak="0">
    <w:nsid w:val="698E2DC7"/>
    <w:multiLevelType w:val="multilevel"/>
    <w:tmpl w:val="CB9A5240"/>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5269BA"/>
    <w:multiLevelType w:val="hybridMultilevel"/>
    <w:tmpl w:val="2A348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19"/>
  </w:num>
  <w:num w:numId="3">
    <w:abstractNumId w:val="36"/>
  </w:num>
  <w:num w:numId="4">
    <w:abstractNumId w:val="17"/>
  </w:num>
  <w:num w:numId="5">
    <w:abstractNumId w:val="7"/>
  </w:num>
  <w:num w:numId="6">
    <w:abstractNumId w:val="26"/>
  </w:num>
  <w:num w:numId="7">
    <w:abstractNumId w:val="6"/>
  </w:num>
  <w:num w:numId="8">
    <w:abstractNumId w:val="25"/>
  </w:num>
  <w:num w:numId="9">
    <w:abstractNumId w:val="39"/>
  </w:num>
  <w:num w:numId="10">
    <w:abstractNumId w:val="39"/>
  </w:num>
  <w:num w:numId="11">
    <w:abstractNumId w:val="1"/>
  </w:num>
  <w:num w:numId="12">
    <w:abstractNumId w:val="11"/>
  </w:num>
  <w:num w:numId="13">
    <w:abstractNumId w:val="10"/>
  </w:num>
  <w:num w:numId="14">
    <w:abstractNumId w:val="34"/>
  </w:num>
  <w:num w:numId="15">
    <w:abstractNumId w:val="39"/>
  </w:num>
  <w:num w:numId="16">
    <w:abstractNumId w:val="39"/>
  </w:num>
  <w:num w:numId="17">
    <w:abstractNumId w:val="24"/>
  </w:num>
  <w:num w:numId="18">
    <w:abstractNumId w:val="42"/>
  </w:num>
  <w:num w:numId="19">
    <w:abstractNumId w:val="39"/>
  </w:num>
  <w:num w:numId="20">
    <w:abstractNumId w:val="8"/>
  </w:num>
  <w:num w:numId="21">
    <w:abstractNumId w:val="39"/>
  </w:num>
  <w:num w:numId="22">
    <w:abstractNumId w:val="39"/>
  </w:num>
  <w:num w:numId="23">
    <w:abstractNumId w:val="12"/>
  </w:num>
  <w:num w:numId="24">
    <w:abstractNumId w:val="2"/>
  </w:num>
  <w:num w:numId="25">
    <w:abstractNumId w:val="0"/>
  </w:num>
  <w:num w:numId="26">
    <w:abstractNumId w:val="13"/>
  </w:num>
  <w:num w:numId="27">
    <w:abstractNumId w:val="14"/>
  </w:num>
  <w:num w:numId="28">
    <w:abstractNumId w:val="27"/>
  </w:num>
  <w:num w:numId="29">
    <w:abstractNumId w:val="31"/>
  </w:num>
  <w:num w:numId="30">
    <w:abstractNumId w:val="23"/>
  </w:num>
  <w:num w:numId="31">
    <w:abstractNumId w:val="22"/>
  </w:num>
  <w:num w:numId="32">
    <w:abstractNumId w:val="32"/>
  </w:num>
  <w:num w:numId="33">
    <w:abstractNumId w:val="20"/>
  </w:num>
  <w:num w:numId="34">
    <w:abstractNumId w:val="3"/>
  </w:num>
  <w:num w:numId="35">
    <w:abstractNumId w:val="35"/>
  </w:num>
  <w:num w:numId="36">
    <w:abstractNumId w:val="37"/>
  </w:num>
  <w:num w:numId="37">
    <w:abstractNumId w:val="18"/>
  </w:num>
  <w:num w:numId="38">
    <w:abstractNumId w:val="41"/>
  </w:num>
  <w:num w:numId="39">
    <w:abstractNumId w:val="16"/>
  </w:num>
  <w:num w:numId="40">
    <w:abstractNumId w:val="30"/>
  </w:num>
  <w:num w:numId="41">
    <w:abstractNumId w:val="21"/>
  </w:num>
  <w:num w:numId="42">
    <w:abstractNumId w:val="5"/>
  </w:num>
  <w:num w:numId="43">
    <w:abstractNumId w:val="28"/>
  </w:num>
  <w:num w:numId="44">
    <w:abstractNumId w:val="29"/>
  </w:num>
  <w:num w:numId="45">
    <w:abstractNumId w:val="9"/>
  </w:num>
  <w:num w:numId="46">
    <w:abstractNumId w:val="4"/>
  </w:num>
  <w:num w:numId="47">
    <w:abstractNumId w:val="40"/>
  </w:num>
  <w:num w:numId="48">
    <w:abstractNumId w:val="15"/>
  </w:num>
  <w:num w:numId="49">
    <w:abstractNumId w:val="38"/>
  </w:num>
  <w:num w:numId="50">
    <w:abstractNumId w:val="33"/>
  </w:num>
  <w:num w:numId="51">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C29"/>
    <w:rsid w:val="0001310A"/>
    <w:rsid w:val="0001335E"/>
    <w:rsid w:val="000134D3"/>
    <w:rsid w:val="000134EA"/>
    <w:rsid w:val="00013C34"/>
    <w:rsid w:val="000142FF"/>
    <w:rsid w:val="00014F8B"/>
    <w:rsid w:val="0001521F"/>
    <w:rsid w:val="000160F7"/>
    <w:rsid w:val="00016143"/>
    <w:rsid w:val="00016D9E"/>
    <w:rsid w:val="00017375"/>
    <w:rsid w:val="000178B7"/>
    <w:rsid w:val="000201C7"/>
    <w:rsid w:val="0002199F"/>
    <w:rsid w:val="00021CF0"/>
    <w:rsid w:val="00023757"/>
    <w:rsid w:val="00023B66"/>
    <w:rsid w:val="0002419E"/>
    <w:rsid w:val="00024FC1"/>
    <w:rsid w:val="00025688"/>
    <w:rsid w:val="000256CD"/>
    <w:rsid w:val="000257C7"/>
    <w:rsid w:val="00026025"/>
    <w:rsid w:val="0002624C"/>
    <w:rsid w:val="00027262"/>
    <w:rsid w:val="0002781C"/>
    <w:rsid w:val="000308CD"/>
    <w:rsid w:val="000309D5"/>
    <w:rsid w:val="00030CE4"/>
    <w:rsid w:val="00030D2D"/>
    <w:rsid w:val="00031BB2"/>
    <w:rsid w:val="00031F4A"/>
    <w:rsid w:val="0003209A"/>
    <w:rsid w:val="000322E7"/>
    <w:rsid w:val="000328AD"/>
    <w:rsid w:val="0003379A"/>
    <w:rsid w:val="00033BBF"/>
    <w:rsid w:val="000346D6"/>
    <w:rsid w:val="000348D2"/>
    <w:rsid w:val="000363CC"/>
    <w:rsid w:val="000371E4"/>
    <w:rsid w:val="00037A80"/>
    <w:rsid w:val="000408DE"/>
    <w:rsid w:val="00040CD4"/>
    <w:rsid w:val="00041630"/>
    <w:rsid w:val="0004178B"/>
    <w:rsid w:val="00042511"/>
    <w:rsid w:val="00044C28"/>
    <w:rsid w:val="00044F34"/>
    <w:rsid w:val="00046B20"/>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C39"/>
    <w:rsid w:val="00065D20"/>
    <w:rsid w:val="00065F75"/>
    <w:rsid w:val="00065F76"/>
    <w:rsid w:val="00067448"/>
    <w:rsid w:val="00070CA9"/>
    <w:rsid w:val="0007125D"/>
    <w:rsid w:val="00071F1A"/>
    <w:rsid w:val="000722A2"/>
    <w:rsid w:val="00072DEC"/>
    <w:rsid w:val="00073A13"/>
    <w:rsid w:val="00073F9A"/>
    <w:rsid w:val="0007426D"/>
    <w:rsid w:val="000742F1"/>
    <w:rsid w:val="000747F0"/>
    <w:rsid w:val="00075063"/>
    <w:rsid w:val="00075248"/>
    <w:rsid w:val="0007587D"/>
    <w:rsid w:val="00076356"/>
    <w:rsid w:val="00076663"/>
    <w:rsid w:val="000769FE"/>
    <w:rsid w:val="00076B09"/>
    <w:rsid w:val="00076EB1"/>
    <w:rsid w:val="0007702A"/>
    <w:rsid w:val="00077273"/>
    <w:rsid w:val="00077537"/>
    <w:rsid w:val="00080C15"/>
    <w:rsid w:val="00081070"/>
    <w:rsid w:val="0008150F"/>
    <w:rsid w:val="00081554"/>
    <w:rsid w:val="00081C11"/>
    <w:rsid w:val="00081CBC"/>
    <w:rsid w:val="00082136"/>
    <w:rsid w:val="0008234B"/>
    <w:rsid w:val="000823EF"/>
    <w:rsid w:val="000826B2"/>
    <w:rsid w:val="00083B89"/>
    <w:rsid w:val="00083E20"/>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DDF"/>
    <w:rsid w:val="00097F7D"/>
    <w:rsid w:val="000A1AC6"/>
    <w:rsid w:val="000A2857"/>
    <w:rsid w:val="000A290C"/>
    <w:rsid w:val="000A35B5"/>
    <w:rsid w:val="000A37BC"/>
    <w:rsid w:val="000A49A8"/>
    <w:rsid w:val="000A67F8"/>
    <w:rsid w:val="000A734F"/>
    <w:rsid w:val="000B1F19"/>
    <w:rsid w:val="000B2202"/>
    <w:rsid w:val="000B278F"/>
    <w:rsid w:val="000B3530"/>
    <w:rsid w:val="000B35FA"/>
    <w:rsid w:val="000B3A4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35"/>
    <w:rsid w:val="000C6B27"/>
    <w:rsid w:val="000C6E48"/>
    <w:rsid w:val="000C7637"/>
    <w:rsid w:val="000C7EB3"/>
    <w:rsid w:val="000D0085"/>
    <w:rsid w:val="000D0E9A"/>
    <w:rsid w:val="000D10AB"/>
    <w:rsid w:val="000D115A"/>
    <w:rsid w:val="000D18DF"/>
    <w:rsid w:val="000D1970"/>
    <w:rsid w:val="000D2422"/>
    <w:rsid w:val="000D2C5E"/>
    <w:rsid w:val="000D5118"/>
    <w:rsid w:val="000D55C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1FC7"/>
    <w:rsid w:val="000E206E"/>
    <w:rsid w:val="000E25CD"/>
    <w:rsid w:val="000E2EB1"/>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300"/>
    <w:rsid w:val="000F485D"/>
    <w:rsid w:val="000F4A54"/>
    <w:rsid w:val="000F4EC3"/>
    <w:rsid w:val="000F526C"/>
    <w:rsid w:val="000F567C"/>
    <w:rsid w:val="000F5755"/>
    <w:rsid w:val="000F57B5"/>
    <w:rsid w:val="000F5F70"/>
    <w:rsid w:val="000F632A"/>
    <w:rsid w:val="000F73D2"/>
    <w:rsid w:val="000F78F0"/>
    <w:rsid w:val="0010029A"/>
    <w:rsid w:val="00100E5C"/>
    <w:rsid w:val="00101494"/>
    <w:rsid w:val="001017FF"/>
    <w:rsid w:val="00101C27"/>
    <w:rsid w:val="001033A8"/>
    <w:rsid w:val="00103A28"/>
    <w:rsid w:val="0010582B"/>
    <w:rsid w:val="00106F66"/>
    <w:rsid w:val="00107163"/>
    <w:rsid w:val="00107C55"/>
    <w:rsid w:val="00107FF8"/>
    <w:rsid w:val="00110C09"/>
    <w:rsid w:val="001120B3"/>
    <w:rsid w:val="001126EF"/>
    <w:rsid w:val="00112B0B"/>
    <w:rsid w:val="0011368D"/>
    <w:rsid w:val="001148F6"/>
    <w:rsid w:val="00114FA5"/>
    <w:rsid w:val="001153E5"/>
    <w:rsid w:val="001155AC"/>
    <w:rsid w:val="00116A2D"/>
    <w:rsid w:val="00116D97"/>
    <w:rsid w:val="0011722B"/>
    <w:rsid w:val="001208B7"/>
    <w:rsid w:val="0012169C"/>
    <w:rsid w:val="00121FF5"/>
    <w:rsid w:val="0012349E"/>
    <w:rsid w:val="00123821"/>
    <w:rsid w:val="00124289"/>
    <w:rsid w:val="00124E13"/>
    <w:rsid w:val="00126CA6"/>
    <w:rsid w:val="001308F6"/>
    <w:rsid w:val="0013169D"/>
    <w:rsid w:val="00132700"/>
    <w:rsid w:val="0013378D"/>
    <w:rsid w:val="00133D05"/>
    <w:rsid w:val="00134523"/>
    <w:rsid w:val="00136061"/>
    <w:rsid w:val="001360CC"/>
    <w:rsid w:val="00136834"/>
    <w:rsid w:val="00136D29"/>
    <w:rsid w:val="00136F3D"/>
    <w:rsid w:val="00137982"/>
    <w:rsid w:val="001402F2"/>
    <w:rsid w:val="00140C8D"/>
    <w:rsid w:val="0014152A"/>
    <w:rsid w:val="00141FC0"/>
    <w:rsid w:val="00144511"/>
    <w:rsid w:val="00145CDD"/>
    <w:rsid w:val="001460F4"/>
    <w:rsid w:val="0014612A"/>
    <w:rsid w:val="001467B0"/>
    <w:rsid w:val="001467CE"/>
    <w:rsid w:val="00146A28"/>
    <w:rsid w:val="00146C80"/>
    <w:rsid w:val="00146F82"/>
    <w:rsid w:val="0015432E"/>
    <w:rsid w:val="00154449"/>
    <w:rsid w:val="00154782"/>
    <w:rsid w:val="001559C7"/>
    <w:rsid w:val="00155FC8"/>
    <w:rsid w:val="00156368"/>
    <w:rsid w:val="00157359"/>
    <w:rsid w:val="00157EC4"/>
    <w:rsid w:val="001617B9"/>
    <w:rsid w:val="00161FFF"/>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BCA"/>
    <w:rsid w:val="00183889"/>
    <w:rsid w:val="00183CEE"/>
    <w:rsid w:val="00184F92"/>
    <w:rsid w:val="001856EB"/>
    <w:rsid w:val="00185B97"/>
    <w:rsid w:val="00186634"/>
    <w:rsid w:val="00186D2E"/>
    <w:rsid w:val="001876A5"/>
    <w:rsid w:val="00187BDF"/>
    <w:rsid w:val="00187D2B"/>
    <w:rsid w:val="00190D3D"/>
    <w:rsid w:val="00192AB7"/>
    <w:rsid w:val="00193B74"/>
    <w:rsid w:val="00194B46"/>
    <w:rsid w:val="0019591E"/>
    <w:rsid w:val="00196E90"/>
    <w:rsid w:val="00197094"/>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2C5"/>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A3D"/>
    <w:rsid w:val="001D2063"/>
    <w:rsid w:val="001D2361"/>
    <w:rsid w:val="001D273C"/>
    <w:rsid w:val="001D36C0"/>
    <w:rsid w:val="001D4516"/>
    <w:rsid w:val="001D4FDF"/>
    <w:rsid w:val="001D59D0"/>
    <w:rsid w:val="001D6509"/>
    <w:rsid w:val="001D6A00"/>
    <w:rsid w:val="001D7276"/>
    <w:rsid w:val="001D76A8"/>
    <w:rsid w:val="001D7703"/>
    <w:rsid w:val="001E04CA"/>
    <w:rsid w:val="001E0541"/>
    <w:rsid w:val="001E114B"/>
    <w:rsid w:val="001E139E"/>
    <w:rsid w:val="001E2128"/>
    <w:rsid w:val="001E29D5"/>
    <w:rsid w:val="001E2F97"/>
    <w:rsid w:val="001E391D"/>
    <w:rsid w:val="001E3F2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42"/>
    <w:rsid w:val="001F5F5D"/>
    <w:rsid w:val="001F6D9D"/>
    <w:rsid w:val="001F769A"/>
    <w:rsid w:val="001F7B0F"/>
    <w:rsid w:val="00200D69"/>
    <w:rsid w:val="002013B0"/>
    <w:rsid w:val="002019EC"/>
    <w:rsid w:val="00202016"/>
    <w:rsid w:val="00203620"/>
    <w:rsid w:val="002044F6"/>
    <w:rsid w:val="0020502B"/>
    <w:rsid w:val="002055A9"/>
    <w:rsid w:val="00205B14"/>
    <w:rsid w:val="00205EE2"/>
    <w:rsid w:val="002100B3"/>
    <w:rsid w:val="0021147E"/>
    <w:rsid w:val="0021162B"/>
    <w:rsid w:val="00212131"/>
    <w:rsid w:val="0021245C"/>
    <w:rsid w:val="00213A81"/>
    <w:rsid w:val="00213F0D"/>
    <w:rsid w:val="002145B5"/>
    <w:rsid w:val="002147A1"/>
    <w:rsid w:val="00215978"/>
    <w:rsid w:val="002173C7"/>
    <w:rsid w:val="00217A80"/>
    <w:rsid w:val="00217ED3"/>
    <w:rsid w:val="0022200D"/>
    <w:rsid w:val="00222346"/>
    <w:rsid w:val="00222BE2"/>
    <w:rsid w:val="00223700"/>
    <w:rsid w:val="00223FC1"/>
    <w:rsid w:val="0022422B"/>
    <w:rsid w:val="0022451D"/>
    <w:rsid w:val="00225AF7"/>
    <w:rsid w:val="00225CCE"/>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B90"/>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E1C"/>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1A6"/>
    <w:rsid w:val="0026027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347"/>
    <w:rsid w:val="0027165B"/>
    <w:rsid w:val="00272043"/>
    <w:rsid w:val="002733D6"/>
    <w:rsid w:val="00274A7B"/>
    <w:rsid w:val="002753F6"/>
    <w:rsid w:val="002758E6"/>
    <w:rsid w:val="00275C6C"/>
    <w:rsid w:val="00275EAD"/>
    <w:rsid w:val="002765B2"/>
    <w:rsid w:val="00276AD0"/>
    <w:rsid w:val="00276FF1"/>
    <w:rsid w:val="00280D59"/>
    <w:rsid w:val="0028151D"/>
    <w:rsid w:val="00281711"/>
    <w:rsid w:val="00281A16"/>
    <w:rsid w:val="00281AE9"/>
    <w:rsid w:val="00282193"/>
    <w:rsid w:val="002829F6"/>
    <w:rsid w:val="00282BA4"/>
    <w:rsid w:val="002834E2"/>
    <w:rsid w:val="0028397A"/>
    <w:rsid w:val="0028649D"/>
    <w:rsid w:val="00286A7A"/>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ABA"/>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880"/>
    <w:rsid w:val="002D3534"/>
    <w:rsid w:val="002D3E08"/>
    <w:rsid w:val="002D49F9"/>
    <w:rsid w:val="002D506B"/>
    <w:rsid w:val="002D509E"/>
    <w:rsid w:val="002D5E1A"/>
    <w:rsid w:val="002D7E4C"/>
    <w:rsid w:val="002E0814"/>
    <w:rsid w:val="002E0B43"/>
    <w:rsid w:val="002E0C68"/>
    <w:rsid w:val="002E1AA9"/>
    <w:rsid w:val="002E2071"/>
    <w:rsid w:val="002E23DF"/>
    <w:rsid w:val="002E2404"/>
    <w:rsid w:val="002E2DE8"/>
    <w:rsid w:val="002E2F7F"/>
    <w:rsid w:val="002E35B8"/>
    <w:rsid w:val="002E36ED"/>
    <w:rsid w:val="002E38AA"/>
    <w:rsid w:val="002E397F"/>
    <w:rsid w:val="002E3B3A"/>
    <w:rsid w:val="002E3F07"/>
    <w:rsid w:val="002E51B9"/>
    <w:rsid w:val="002E5846"/>
    <w:rsid w:val="002E591F"/>
    <w:rsid w:val="002E5B82"/>
    <w:rsid w:val="002E5DEC"/>
    <w:rsid w:val="002E6047"/>
    <w:rsid w:val="002E750D"/>
    <w:rsid w:val="002F047B"/>
    <w:rsid w:val="002F09A2"/>
    <w:rsid w:val="002F0FEA"/>
    <w:rsid w:val="002F1558"/>
    <w:rsid w:val="002F1DBE"/>
    <w:rsid w:val="002F1F4D"/>
    <w:rsid w:val="002F22A3"/>
    <w:rsid w:val="002F25AB"/>
    <w:rsid w:val="002F2AD7"/>
    <w:rsid w:val="002F3680"/>
    <w:rsid w:val="002F3856"/>
    <w:rsid w:val="002F3F06"/>
    <w:rsid w:val="002F3FE6"/>
    <w:rsid w:val="002F4142"/>
    <w:rsid w:val="002F4209"/>
    <w:rsid w:val="002F495E"/>
    <w:rsid w:val="002F4EEC"/>
    <w:rsid w:val="002F581A"/>
    <w:rsid w:val="002F5B7D"/>
    <w:rsid w:val="002F5CF8"/>
    <w:rsid w:val="002F6ED3"/>
    <w:rsid w:val="002F709A"/>
    <w:rsid w:val="002F79CD"/>
    <w:rsid w:val="002F7D70"/>
    <w:rsid w:val="003007E7"/>
    <w:rsid w:val="00301F58"/>
    <w:rsid w:val="00302D41"/>
    <w:rsid w:val="003030A0"/>
    <w:rsid w:val="00303292"/>
    <w:rsid w:val="00303B90"/>
    <w:rsid w:val="003041DD"/>
    <w:rsid w:val="00305269"/>
    <w:rsid w:val="00305A3C"/>
    <w:rsid w:val="00307026"/>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5EE4"/>
    <w:rsid w:val="00336D82"/>
    <w:rsid w:val="00337698"/>
    <w:rsid w:val="003408F4"/>
    <w:rsid w:val="00342FF0"/>
    <w:rsid w:val="0034357C"/>
    <w:rsid w:val="00343E64"/>
    <w:rsid w:val="00346AC1"/>
    <w:rsid w:val="0034792E"/>
    <w:rsid w:val="00347EE4"/>
    <w:rsid w:val="003516D1"/>
    <w:rsid w:val="0035188A"/>
    <w:rsid w:val="00351E6A"/>
    <w:rsid w:val="0035207A"/>
    <w:rsid w:val="0035237C"/>
    <w:rsid w:val="003524DF"/>
    <w:rsid w:val="0035447E"/>
    <w:rsid w:val="00355B5C"/>
    <w:rsid w:val="00357962"/>
    <w:rsid w:val="0036050E"/>
    <w:rsid w:val="00362355"/>
    <w:rsid w:val="0036506F"/>
    <w:rsid w:val="00365191"/>
    <w:rsid w:val="00365A6F"/>
    <w:rsid w:val="0036626B"/>
    <w:rsid w:val="003666B7"/>
    <w:rsid w:val="00366A37"/>
    <w:rsid w:val="00367318"/>
    <w:rsid w:val="0036745A"/>
    <w:rsid w:val="00367BA3"/>
    <w:rsid w:val="00367D1E"/>
    <w:rsid w:val="0037229B"/>
    <w:rsid w:val="00372A7D"/>
    <w:rsid w:val="00372D51"/>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C68"/>
    <w:rsid w:val="003903DA"/>
    <w:rsid w:val="0039085F"/>
    <w:rsid w:val="003911AB"/>
    <w:rsid w:val="0039133C"/>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77B"/>
    <w:rsid w:val="003B2F49"/>
    <w:rsid w:val="003B32B4"/>
    <w:rsid w:val="003B4550"/>
    <w:rsid w:val="003B4810"/>
    <w:rsid w:val="003B4DAB"/>
    <w:rsid w:val="003B643C"/>
    <w:rsid w:val="003B6E0D"/>
    <w:rsid w:val="003B7087"/>
    <w:rsid w:val="003B77B8"/>
    <w:rsid w:val="003B77CB"/>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463F"/>
    <w:rsid w:val="003D57E8"/>
    <w:rsid w:val="003D5FD7"/>
    <w:rsid w:val="003D63E0"/>
    <w:rsid w:val="003D71D8"/>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6B45"/>
    <w:rsid w:val="003E6D0D"/>
    <w:rsid w:val="003E71F8"/>
    <w:rsid w:val="003E79BC"/>
    <w:rsid w:val="003E7B44"/>
    <w:rsid w:val="003E7C17"/>
    <w:rsid w:val="003E7CC5"/>
    <w:rsid w:val="003E7E11"/>
    <w:rsid w:val="003F0F3F"/>
    <w:rsid w:val="003F1380"/>
    <w:rsid w:val="003F173D"/>
    <w:rsid w:val="003F1D57"/>
    <w:rsid w:val="003F23DA"/>
    <w:rsid w:val="003F2E1C"/>
    <w:rsid w:val="003F4196"/>
    <w:rsid w:val="003F48AF"/>
    <w:rsid w:val="003F5071"/>
    <w:rsid w:val="003F69CC"/>
    <w:rsid w:val="003F6CF8"/>
    <w:rsid w:val="00400222"/>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DB3"/>
    <w:rsid w:val="00427583"/>
    <w:rsid w:val="004277ED"/>
    <w:rsid w:val="00427A34"/>
    <w:rsid w:val="00427E56"/>
    <w:rsid w:val="00430784"/>
    <w:rsid w:val="00430968"/>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A4D"/>
    <w:rsid w:val="0044560C"/>
    <w:rsid w:val="00446155"/>
    <w:rsid w:val="004465DF"/>
    <w:rsid w:val="0044753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7C7"/>
    <w:rsid w:val="00471B2C"/>
    <w:rsid w:val="004723D0"/>
    <w:rsid w:val="00472470"/>
    <w:rsid w:val="00472BA0"/>
    <w:rsid w:val="00473D41"/>
    <w:rsid w:val="004747D5"/>
    <w:rsid w:val="004750A1"/>
    <w:rsid w:val="004758B3"/>
    <w:rsid w:val="00475D15"/>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6E4B"/>
    <w:rsid w:val="004E751C"/>
    <w:rsid w:val="004E7E0E"/>
    <w:rsid w:val="004F2041"/>
    <w:rsid w:val="004F268F"/>
    <w:rsid w:val="004F269B"/>
    <w:rsid w:val="004F2868"/>
    <w:rsid w:val="004F3233"/>
    <w:rsid w:val="004F34CA"/>
    <w:rsid w:val="004F363F"/>
    <w:rsid w:val="004F3F4E"/>
    <w:rsid w:val="004F467E"/>
    <w:rsid w:val="004F4D22"/>
    <w:rsid w:val="004F5A68"/>
    <w:rsid w:val="004F62CD"/>
    <w:rsid w:val="004F7322"/>
    <w:rsid w:val="004F7894"/>
    <w:rsid w:val="005006E2"/>
    <w:rsid w:val="00500FBE"/>
    <w:rsid w:val="0050146B"/>
    <w:rsid w:val="00501878"/>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4E5"/>
    <w:rsid w:val="0051338D"/>
    <w:rsid w:val="00513DA2"/>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CE7"/>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3C0"/>
    <w:rsid w:val="005745C0"/>
    <w:rsid w:val="005746CE"/>
    <w:rsid w:val="00576150"/>
    <w:rsid w:val="00577915"/>
    <w:rsid w:val="00577AA2"/>
    <w:rsid w:val="00577B03"/>
    <w:rsid w:val="00580585"/>
    <w:rsid w:val="00580619"/>
    <w:rsid w:val="00581859"/>
    <w:rsid w:val="00581908"/>
    <w:rsid w:val="00581D47"/>
    <w:rsid w:val="00582803"/>
    <w:rsid w:val="00582B4E"/>
    <w:rsid w:val="005830F7"/>
    <w:rsid w:val="005831F3"/>
    <w:rsid w:val="00583A10"/>
    <w:rsid w:val="00583AC3"/>
    <w:rsid w:val="00584556"/>
    <w:rsid w:val="00584935"/>
    <w:rsid w:val="00585772"/>
    <w:rsid w:val="00586CAD"/>
    <w:rsid w:val="00586DE3"/>
    <w:rsid w:val="005875E0"/>
    <w:rsid w:val="00587872"/>
    <w:rsid w:val="005879B7"/>
    <w:rsid w:val="00587BCD"/>
    <w:rsid w:val="00587E2E"/>
    <w:rsid w:val="00587E3D"/>
    <w:rsid w:val="005902E4"/>
    <w:rsid w:val="00590CEE"/>
    <w:rsid w:val="0059196C"/>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2CD6"/>
    <w:rsid w:val="005A3C2D"/>
    <w:rsid w:val="005A4E59"/>
    <w:rsid w:val="005A5B1F"/>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53C"/>
    <w:rsid w:val="005C16FD"/>
    <w:rsid w:val="005C21C7"/>
    <w:rsid w:val="005C37EB"/>
    <w:rsid w:val="005C3995"/>
    <w:rsid w:val="005C3996"/>
    <w:rsid w:val="005C39A6"/>
    <w:rsid w:val="005C3D5D"/>
    <w:rsid w:val="005C4276"/>
    <w:rsid w:val="005C4E7A"/>
    <w:rsid w:val="005C4F64"/>
    <w:rsid w:val="005C4F76"/>
    <w:rsid w:val="005C5405"/>
    <w:rsid w:val="005C5478"/>
    <w:rsid w:val="005C5AAE"/>
    <w:rsid w:val="005C5BB3"/>
    <w:rsid w:val="005C605C"/>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547"/>
    <w:rsid w:val="005D608F"/>
    <w:rsid w:val="005E023C"/>
    <w:rsid w:val="005E05CD"/>
    <w:rsid w:val="005E0E55"/>
    <w:rsid w:val="005E249C"/>
    <w:rsid w:val="005E28F0"/>
    <w:rsid w:val="005E2A5C"/>
    <w:rsid w:val="005E2D24"/>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0B"/>
    <w:rsid w:val="005E6AA5"/>
    <w:rsid w:val="005E79CF"/>
    <w:rsid w:val="005E7B63"/>
    <w:rsid w:val="005E7C51"/>
    <w:rsid w:val="005F0EBB"/>
    <w:rsid w:val="005F111D"/>
    <w:rsid w:val="005F1BBB"/>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274"/>
    <w:rsid w:val="00612517"/>
    <w:rsid w:val="00612D2E"/>
    <w:rsid w:val="00612ED4"/>
    <w:rsid w:val="006131EB"/>
    <w:rsid w:val="006134F4"/>
    <w:rsid w:val="006135A8"/>
    <w:rsid w:val="006138FB"/>
    <w:rsid w:val="00613F20"/>
    <w:rsid w:val="0061456E"/>
    <w:rsid w:val="006147E3"/>
    <w:rsid w:val="006148A7"/>
    <w:rsid w:val="00615093"/>
    <w:rsid w:val="00615713"/>
    <w:rsid w:val="00615DAC"/>
    <w:rsid w:val="00616AD5"/>
    <w:rsid w:val="0061762E"/>
    <w:rsid w:val="006178D6"/>
    <w:rsid w:val="00617B0E"/>
    <w:rsid w:val="00617B69"/>
    <w:rsid w:val="00617C21"/>
    <w:rsid w:val="0062028B"/>
    <w:rsid w:val="006204A5"/>
    <w:rsid w:val="00620A90"/>
    <w:rsid w:val="00620F17"/>
    <w:rsid w:val="006226E1"/>
    <w:rsid w:val="00622FE4"/>
    <w:rsid w:val="00624236"/>
    <w:rsid w:val="0062459B"/>
    <w:rsid w:val="006248A6"/>
    <w:rsid w:val="0062573D"/>
    <w:rsid w:val="00625751"/>
    <w:rsid w:val="00627421"/>
    <w:rsid w:val="00627425"/>
    <w:rsid w:val="006278EE"/>
    <w:rsid w:val="00630503"/>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A1D"/>
    <w:rsid w:val="00637F73"/>
    <w:rsid w:val="00637FF0"/>
    <w:rsid w:val="006401E0"/>
    <w:rsid w:val="00640358"/>
    <w:rsid w:val="006404FF"/>
    <w:rsid w:val="006407E5"/>
    <w:rsid w:val="0064081F"/>
    <w:rsid w:val="0064126D"/>
    <w:rsid w:val="00641A36"/>
    <w:rsid w:val="0064307F"/>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4FB"/>
    <w:rsid w:val="00665910"/>
    <w:rsid w:val="00665D37"/>
    <w:rsid w:val="00665FDC"/>
    <w:rsid w:val="006667DA"/>
    <w:rsid w:val="00666869"/>
    <w:rsid w:val="00670570"/>
    <w:rsid w:val="006707C2"/>
    <w:rsid w:val="006711A3"/>
    <w:rsid w:val="0067290C"/>
    <w:rsid w:val="00673627"/>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3F9"/>
    <w:rsid w:val="00690FA0"/>
    <w:rsid w:val="00690FEC"/>
    <w:rsid w:val="00691654"/>
    <w:rsid w:val="0069170F"/>
    <w:rsid w:val="006918F9"/>
    <w:rsid w:val="00691A2B"/>
    <w:rsid w:val="00693493"/>
    <w:rsid w:val="00693B64"/>
    <w:rsid w:val="00693C6B"/>
    <w:rsid w:val="00693DCD"/>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A7F24"/>
    <w:rsid w:val="006B0917"/>
    <w:rsid w:val="006B1514"/>
    <w:rsid w:val="006B287B"/>
    <w:rsid w:val="006B2D11"/>
    <w:rsid w:val="006B47DB"/>
    <w:rsid w:val="006B7E56"/>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A27"/>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9F1"/>
    <w:rsid w:val="006E0F9A"/>
    <w:rsid w:val="006E169C"/>
    <w:rsid w:val="006E1EB1"/>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2F8"/>
    <w:rsid w:val="0070636B"/>
    <w:rsid w:val="007068D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168"/>
    <w:rsid w:val="007174FC"/>
    <w:rsid w:val="00717F8C"/>
    <w:rsid w:val="0072085C"/>
    <w:rsid w:val="00720969"/>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6E4"/>
    <w:rsid w:val="00750C5F"/>
    <w:rsid w:val="00751418"/>
    <w:rsid w:val="007518C7"/>
    <w:rsid w:val="00751DA0"/>
    <w:rsid w:val="00751EB1"/>
    <w:rsid w:val="00752920"/>
    <w:rsid w:val="00752CBF"/>
    <w:rsid w:val="00753695"/>
    <w:rsid w:val="00753A12"/>
    <w:rsid w:val="0075405B"/>
    <w:rsid w:val="0075490F"/>
    <w:rsid w:val="00754E86"/>
    <w:rsid w:val="007574BB"/>
    <w:rsid w:val="00757696"/>
    <w:rsid w:val="00761540"/>
    <w:rsid w:val="00761D2B"/>
    <w:rsid w:val="00762396"/>
    <w:rsid w:val="00762891"/>
    <w:rsid w:val="00763D3E"/>
    <w:rsid w:val="00764180"/>
    <w:rsid w:val="007656F7"/>
    <w:rsid w:val="00765DB0"/>
    <w:rsid w:val="00766AC1"/>
    <w:rsid w:val="00766C0D"/>
    <w:rsid w:val="00770F70"/>
    <w:rsid w:val="00771039"/>
    <w:rsid w:val="007710FF"/>
    <w:rsid w:val="007711BE"/>
    <w:rsid w:val="00771582"/>
    <w:rsid w:val="00772A78"/>
    <w:rsid w:val="00772BB9"/>
    <w:rsid w:val="00772EF3"/>
    <w:rsid w:val="0077304B"/>
    <w:rsid w:val="007732E0"/>
    <w:rsid w:val="00773609"/>
    <w:rsid w:val="00773C76"/>
    <w:rsid w:val="00773D56"/>
    <w:rsid w:val="007743E3"/>
    <w:rsid w:val="0077441B"/>
    <w:rsid w:val="00774EF5"/>
    <w:rsid w:val="00775CF0"/>
    <w:rsid w:val="00775D36"/>
    <w:rsid w:val="00775D6C"/>
    <w:rsid w:val="007766FF"/>
    <w:rsid w:val="00776FEA"/>
    <w:rsid w:val="00777B8E"/>
    <w:rsid w:val="007800FE"/>
    <w:rsid w:val="00780EDC"/>
    <w:rsid w:val="00781646"/>
    <w:rsid w:val="007825DF"/>
    <w:rsid w:val="00783348"/>
    <w:rsid w:val="007836DF"/>
    <w:rsid w:val="007840F7"/>
    <w:rsid w:val="00784752"/>
    <w:rsid w:val="007847DC"/>
    <w:rsid w:val="0078518C"/>
    <w:rsid w:val="00787390"/>
    <w:rsid w:val="007875B2"/>
    <w:rsid w:val="00787AD7"/>
    <w:rsid w:val="00790F58"/>
    <w:rsid w:val="007921CA"/>
    <w:rsid w:val="00792CA8"/>
    <w:rsid w:val="00792D0D"/>
    <w:rsid w:val="007934F6"/>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C74"/>
    <w:rsid w:val="007A798B"/>
    <w:rsid w:val="007A7C13"/>
    <w:rsid w:val="007A7F62"/>
    <w:rsid w:val="007B043E"/>
    <w:rsid w:val="007B0B23"/>
    <w:rsid w:val="007B10C8"/>
    <w:rsid w:val="007B260E"/>
    <w:rsid w:val="007B3759"/>
    <w:rsid w:val="007B75EA"/>
    <w:rsid w:val="007B7840"/>
    <w:rsid w:val="007C0182"/>
    <w:rsid w:val="007C1502"/>
    <w:rsid w:val="007C1B39"/>
    <w:rsid w:val="007C225A"/>
    <w:rsid w:val="007C3B80"/>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188"/>
    <w:rsid w:val="007E0248"/>
    <w:rsid w:val="007E030D"/>
    <w:rsid w:val="007E045E"/>
    <w:rsid w:val="007E06F7"/>
    <w:rsid w:val="007E0F61"/>
    <w:rsid w:val="007E1DF7"/>
    <w:rsid w:val="007E221A"/>
    <w:rsid w:val="007E22F1"/>
    <w:rsid w:val="007E28FF"/>
    <w:rsid w:val="007E3F9A"/>
    <w:rsid w:val="007E46B9"/>
    <w:rsid w:val="007E6A5B"/>
    <w:rsid w:val="007F00E1"/>
    <w:rsid w:val="007F074D"/>
    <w:rsid w:val="007F0C30"/>
    <w:rsid w:val="007F1517"/>
    <w:rsid w:val="007F19C1"/>
    <w:rsid w:val="007F212C"/>
    <w:rsid w:val="007F3773"/>
    <w:rsid w:val="007F388E"/>
    <w:rsid w:val="007F3B02"/>
    <w:rsid w:val="007F4465"/>
    <w:rsid w:val="007F471C"/>
    <w:rsid w:val="007F4974"/>
    <w:rsid w:val="007F6170"/>
    <w:rsid w:val="007F61D8"/>
    <w:rsid w:val="007F64C3"/>
    <w:rsid w:val="007F68D9"/>
    <w:rsid w:val="007F69DE"/>
    <w:rsid w:val="007F6D31"/>
    <w:rsid w:val="007F6F5B"/>
    <w:rsid w:val="007F76E3"/>
    <w:rsid w:val="00802691"/>
    <w:rsid w:val="00802CB9"/>
    <w:rsid w:val="00802E53"/>
    <w:rsid w:val="00803141"/>
    <w:rsid w:val="008032F7"/>
    <w:rsid w:val="00803302"/>
    <w:rsid w:val="00804A6E"/>
    <w:rsid w:val="00805B7F"/>
    <w:rsid w:val="0080626A"/>
    <w:rsid w:val="008062DA"/>
    <w:rsid w:val="00806D89"/>
    <w:rsid w:val="00807772"/>
    <w:rsid w:val="008079F1"/>
    <w:rsid w:val="00807A82"/>
    <w:rsid w:val="008103AD"/>
    <w:rsid w:val="008110DA"/>
    <w:rsid w:val="008117E7"/>
    <w:rsid w:val="00812852"/>
    <w:rsid w:val="008138BF"/>
    <w:rsid w:val="00813EE9"/>
    <w:rsid w:val="008143B6"/>
    <w:rsid w:val="008143E4"/>
    <w:rsid w:val="008149EE"/>
    <w:rsid w:val="00814E27"/>
    <w:rsid w:val="00814FF9"/>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69"/>
    <w:rsid w:val="008339E1"/>
    <w:rsid w:val="00833A66"/>
    <w:rsid w:val="008340E6"/>
    <w:rsid w:val="0083489E"/>
    <w:rsid w:val="00835407"/>
    <w:rsid w:val="00835631"/>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24C"/>
    <w:rsid w:val="00856887"/>
    <w:rsid w:val="00856A2C"/>
    <w:rsid w:val="00857D58"/>
    <w:rsid w:val="00860515"/>
    <w:rsid w:val="008617C5"/>
    <w:rsid w:val="00861E9A"/>
    <w:rsid w:val="00862D23"/>
    <w:rsid w:val="008633FD"/>
    <w:rsid w:val="00863540"/>
    <w:rsid w:val="00863EA2"/>
    <w:rsid w:val="00865512"/>
    <w:rsid w:val="00865B58"/>
    <w:rsid w:val="00866903"/>
    <w:rsid w:val="00866915"/>
    <w:rsid w:val="00866D90"/>
    <w:rsid w:val="00866FC9"/>
    <w:rsid w:val="008671E6"/>
    <w:rsid w:val="0086738B"/>
    <w:rsid w:val="00867EA3"/>
    <w:rsid w:val="008708BC"/>
    <w:rsid w:val="00870FC5"/>
    <w:rsid w:val="00871174"/>
    <w:rsid w:val="00872042"/>
    <w:rsid w:val="00872991"/>
    <w:rsid w:val="008733B1"/>
    <w:rsid w:val="00874248"/>
    <w:rsid w:val="00874436"/>
    <w:rsid w:val="0087449B"/>
    <w:rsid w:val="00875336"/>
    <w:rsid w:val="0087579F"/>
    <w:rsid w:val="0087619F"/>
    <w:rsid w:val="0087780E"/>
    <w:rsid w:val="00877B90"/>
    <w:rsid w:val="00877C71"/>
    <w:rsid w:val="00877CC2"/>
    <w:rsid w:val="008825A5"/>
    <w:rsid w:val="00883A32"/>
    <w:rsid w:val="00884ABE"/>
    <w:rsid w:val="00885A78"/>
    <w:rsid w:val="0088610D"/>
    <w:rsid w:val="00886459"/>
    <w:rsid w:val="00887509"/>
    <w:rsid w:val="00887BFE"/>
    <w:rsid w:val="00890173"/>
    <w:rsid w:val="0089023D"/>
    <w:rsid w:val="00890464"/>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18F"/>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2D3"/>
    <w:rsid w:val="008B54D8"/>
    <w:rsid w:val="008B579C"/>
    <w:rsid w:val="008B592D"/>
    <w:rsid w:val="008B5F2B"/>
    <w:rsid w:val="008B635D"/>
    <w:rsid w:val="008B64F7"/>
    <w:rsid w:val="008B6AF8"/>
    <w:rsid w:val="008B7C2E"/>
    <w:rsid w:val="008B7E6D"/>
    <w:rsid w:val="008C084D"/>
    <w:rsid w:val="008C10A5"/>
    <w:rsid w:val="008C2225"/>
    <w:rsid w:val="008C23CE"/>
    <w:rsid w:val="008C273A"/>
    <w:rsid w:val="008C30AB"/>
    <w:rsid w:val="008C3F87"/>
    <w:rsid w:val="008C539D"/>
    <w:rsid w:val="008C56E6"/>
    <w:rsid w:val="008C5B5C"/>
    <w:rsid w:val="008C5E15"/>
    <w:rsid w:val="008C5FF6"/>
    <w:rsid w:val="008C6918"/>
    <w:rsid w:val="008C7E6C"/>
    <w:rsid w:val="008D0556"/>
    <w:rsid w:val="008D0E58"/>
    <w:rsid w:val="008D105D"/>
    <w:rsid w:val="008D15DC"/>
    <w:rsid w:val="008D1BD5"/>
    <w:rsid w:val="008D1C18"/>
    <w:rsid w:val="008D2BCE"/>
    <w:rsid w:val="008D4206"/>
    <w:rsid w:val="008D4416"/>
    <w:rsid w:val="008D5371"/>
    <w:rsid w:val="008D63D3"/>
    <w:rsid w:val="008D698E"/>
    <w:rsid w:val="008D6C2B"/>
    <w:rsid w:val="008D70AA"/>
    <w:rsid w:val="008D70B5"/>
    <w:rsid w:val="008D7176"/>
    <w:rsid w:val="008D7F85"/>
    <w:rsid w:val="008E0015"/>
    <w:rsid w:val="008E0A8B"/>
    <w:rsid w:val="008E0EF1"/>
    <w:rsid w:val="008E0FD6"/>
    <w:rsid w:val="008E1607"/>
    <w:rsid w:val="008E2D4A"/>
    <w:rsid w:val="008E3F61"/>
    <w:rsid w:val="008E4272"/>
    <w:rsid w:val="008E450F"/>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974"/>
    <w:rsid w:val="008F4E6A"/>
    <w:rsid w:val="008F5144"/>
    <w:rsid w:val="008F58E8"/>
    <w:rsid w:val="008F7030"/>
    <w:rsid w:val="008F7F14"/>
    <w:rsid w:val="009018E5"/>
    <w:rsid w:val="00901B5F"/>
    <w:rsid w:val="00902927"/>
    <w:rsid w:val="00902D50"/>
    <w:rsid w:val="00903940"/>
    <w:rsid w:val="00903A60"/>
    <w:rsid w:val="009049F1"/>
    <w:rsid w:val="0090527F"/>
    <w:rsid w:val="009053FE"/>
    <w:rsid w:val="00906705"/>
    <w:rsid w:val="00906A6B"/>
    <w:rsid w:val="009072CE"/>
    <w:rsid w:val="00910A50"/>
    <w:rsid w:val="00911A69"/>
    <w:rsid w:val="0091239F"/>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B00"/>
    <w:rsid w:val="00945CCE"/>
    <w:rsid w:val="00945F77"/>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331"/>
    <w:rsid w:val="00963428"/>
    <w:rsid w:val="00963BCD"/>
    <w:rsid w:val="009644D5"/>
    <w:rsid w:val="0096468A"/>
    <w:rsid w:val="00965D0E"/>
    <w:rsid w:val="00967098"/>
    <w:rsid w:val="00967DF2"/>
    <w:rsid w:val="00970E56"/>
    <w:rsid w:val="009719DF"/>
    <w:rsid w:val="00973E26"/>
    <w:rsid w:val="00974949"/>
    <w:rsid w:val="009762E8"/>
    <w:rsid w:val="009778E5"/>
    <w:rsid w:val="00977C6D"/>
    <w:rsid w:val="00980FCC"/>
    <w:rsid w:val="00982099"/>
    <w:rsid w:val="009830EE"/>
    <w:rsid w:val="00984E48"/>
    <w:rsid w:val="00985C65"/>
    <w:rsid w:val="009861C5"/>
    <w:rsid w:val="00987534"/>
    <w:rsid w:val="00990683"/>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B47"/>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2B9"/>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5D45"/>
    <w:rsid w:val="009D647A"/>
    <w:rsid w:val="009D7315"/>
    <w:rsid w:val="009E0BCF"/>
    <w:rsid w:val="009E1C4B"/>
    <w:rsid w:val="009E1CBC"/>
    <w:rsid w:val="009E1EBC"/>
    <w:rsid w:val="009E2B24"/>
    <w:rsid w:val="009E3857"/>
    <w:rsid w:val="009E4088"/>
    <w:rsid w:val="009E5F59"/>
    <w:rsid w:val="009E628C"/>
    <w:rsid w:val="009E6778"/>
    <w:rsid w:val="009F04E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047"/>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2C3"/>
    <w:rsid w:val="00A30842"/>
    <w:rsid w:val="00A30ACE"/>
    <w:rsid w:val="00A313FD"/>
    <w:rsid w:val="00A329B4"/>
    <w:rsid w:val="00A3376D"/>
    <w:rsid w:val="00A33C39"/>
    <w:rsid w:val="00A3448A"/>
    <w:rsid w:val="00A35293"/>
    <w:rsid w:val="00A361C8"/>
    <w:rsid w:val="00A3662B"/>
    <w:rsid w:val="00A367EC"/>
    <w:rsid w:val="00A36EB3"/>
    <w:rsid w:val="00A374B8"/>
    <w:rsid w:val="00A375BB"/>
    <w:rsid w:val="00A37B57"/>
    <w:rsid w:val="00A37CC2"/>
    <w:rsid w:val="00A40093"/>
    <w:rsid w:val="00A401EF"/>
    <w:rsid w:val="00A409AA"/>
    <w:rsid w:val="00A40E43"/>
    <w:rsid w:val="00A40FD9"/>
    <w:rsid w:val="00A411A5"/>
    <w:rsid w:val="00A41291"/>
    <w:rsid w:val="00A4215F"/>
    <w:rsid w:val="00A43B77"/>
    <w:rsid w:val="00A4462F"/>
    <w:rsid w:val="00A456A1"/>
    <w:rsid w:val="00A47CF4"/>
    <w:rsid w:val="00A47F7F"/>
    <w:rsid w:val="00A515A6"/>
    <w:rsid w:val="00A51758"/>
    <w:rsid w:val="00A53700"/>
    <w:rsid w:val="00A54657"/>
    <w:rsid w:val="00A5473D"/>
    <w:rsid w:val="00A55FF9"/>
    <w:rsid w:val="00A569D3"/>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841"/>
    <w:rsid w:val="00A82A80"/>
    <w:rsid w:val="00A82AAD"/>
    <w:rsid w:val="00A82D89"/>
    <w:rsid w:val="00A82FD6"/>
    <w:rsid w:val="00A8301C"/>
    <w:rsid w:val="00A8350F"/>
    <w:rsid w:val="00A84435"/>
    <w:rsid w:val="00A85318"/>
    <w:rsid w:val="00A85A06"/>
    <w:rsid w:val="00A85BD7"/>
    <w:rsid w:val="00A86F0C"/>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277"/>
    <w:rsid w:val="00AA510F"/>
    <w:rsid w:val="00AA64E6"/>
    <w:rsid w:val="00AA657A"/>
    <w:rsid w:val="00AA6D8F"/>
    <w:rsid w:val="00AA6FC4"/>
    <w:rsid w:val="00AA7F13"/>
    <w:rsid w:val="00AB0208"/>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6F2"/>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761"/>
    <w:rsid w:val="00AF7DC1"/>
    <w:rsid w:val="00B013DC"/>
    <w:rsid w:val="00B02258"/>
    <w:rsid w:val="00B02648"/>
    <w:rsid w:val="00B031A5"/>
    <w:rsid w:val="00B04B32"/>
    <w:rsid w:val="00B04F87"/>
    <w:rsid w:val="00B0554E"/>
    <w:rsid w:val="00B056C4"/>
    <w:rsid w:val="00B070A9"/>
    <w:rsid w:val="00B07723"/>
    <w:rsid w:val="00B1010C"/>
    <w:rsid w:val="00B1016D"/>
    <w:rsid w:val="00B1151A"/>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32D"/>
    <w:rsid w:val="00B277C2"/>
    <w:rsid w:val="00B27E50"/>
    <w:rsid w:val="00B300B9"/>
    <w:rsid w:val="00B30141"/>
    <w:rsid w:val="00B30BD9"/>
    <w:rsid w:val="00B314E5"/>
    <w:rsid w:val="00B31DE3"/>
    <w:rsid w:val="00B3203E"/>
    <w:rsid w:val="00B32AE4"/>
    <w:rsid w:val="00B3334A"/>
    <w:rsid w:val="00B33524"/>
    <w:rsid w:val="00B33C9E"/>
    <w:rsid w:val="00B34083"/>
    <w:rsid w:val="00B35AB3"/>
    <w:rsid w:val="00B360A2"/>
    <w:rsid w:val="00B366AE"/>
    <w:rsid w:val="00B36894"/>
    <w:rsid w:val="00B36AE6"/>
    <w:rsid w:val="00B3713C"/>
    <w:rsid w:val="00B3717F"/>
    <w:rsid w:val="00B3747D"/>
    <w:rsid w:val="00B4053B"/>
    <w:rsid w:val="00B413D1"/>
    <w:rsid w:val="00B42566"/>
    <w:rsid w:val="00B425B4"/>
    <w:rsid w:val="00B43044"/>
    <w:rsid w:val="00B43568"/>
    <w:rsid w:val="00B448DC"/>
    <w:rsid w:val="00B455A2"/>
    <w:rsid w:val="00B4663B"/>
    <w:rsid w:val="00B46ADC"/>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838"/>
    <w:rsid w:val="00B67DB4"/>
    <w:rsid w:val="00B67F8E"/>
    <w:rsid w:val="00B70F0A"/>
    <w:rsid w:val="00B70F23"/>
    <w:rsid w:val="00B71902"/>
    <w:rsid w:val="00B72163"/>
    <w:rsid w:val="00B724FA"/>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2D9"/>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1BF"/>
    <w:rsid w:val="00BA6D61"/>
    <w:rsid w:val="00BA7D12"/>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699"/>
    <w:rsid w:val="00BD1057"/>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4FB1"/>
    <w:rsid w:val="00BE5DF6"/>
    <w:rsid w:val="00BE62C8"/>
    <w:rsid w:val="00BE64AD"/>
    <w:rsid w:val="00BE6737"/>
    <w:rsid w:val="00BE738A"/>
    <w:rsid w:val="00BE793B"/>
    <w:rsid w:val="00BE7FCA"/>
    <w:rsid w:val="00BE7FFB"/>
    <w:rsid w:val="00BF0E70"/>
    <w:rsid w:val="00BF125A"/>
    <w:rsid w:val="00BF160C"/>
    <w:rsid w:val="00BF1740"/>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EA2"/>
    <w:rsid w:val="00C1019A"/>
    <w:rsid w:val="00C10EB2"/>
    <w:rsid w:val="00C124C5"/>
    <w:rsid w:val="00C1289D"/>
    <w:rsid w:val="00C12BBD"/>
    <w:rsid w:val="00C12E3A"/>
    <w:rsid w:val="00C1319E"/>
    <w:rsid w:val="00C136DA"/>
    <w:rsid w:val="00C14132"/>
    <w:rsid w:val="00C16844"/>
    <w:rsid w:val="00C16B5D"/>
    <w:rsid w:val="00C16C2B"/>
    <w:rsid w:val="00C17771"/>
    <w:rsid w:val="00C20512"/>
    <w:rsid w:val="00C21404"/>
    <w:rsid w:val="00C21995"/>
    <w:rsid w:val="00C220ED"/>
    <w:rsid w:val="00C223CF"/>
    <w:rsid w:val="00C2291A"/>
    <w:rsid w:val="00C22DC1"/>
    <w:rsid w:val="00C22DC6"/>
    <w:rsid w:val="00C244A7"/>
    <w:rsid w:val="00C263C8"/>
    <w:rsid w:val="00C266C3"/>
    <w:rsid w:val="00C277AF"/>
    <w:rsid w:val="00C30412"/>
    <w:rsid w:val="00C30773"/>
    <w:rsid w:val="00C30837"/>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53B9"/>
    <w:rsid w:val="00C562A3"/>
    <w:rsid w:val="00C57053"/>
    <w:rsid w:val="00C61122"/>
    <w:rsid w:val="00C6138A"/>
    <w:rsid w:val="00C61EA3"/>
    <w:rsid w:val="00C62691"/>
    <w:rsid w:val="00C62F91"/>
    <w:rsid w:val="00C63D8B"/>
    <w:rsid w:val="00C63E03"/>
    <w:rsid w:val="00C63F08"/>
    <w:rsid w:val="00C65157"/>
    <w:rsid w:val="00C65997"/>
    <w:rsid w:val="00C65C8F"/>
    <w:rsid w:val="00C66549"/>
    <w:rsid w:val="00C66AD4"/>
    <w:rsid w:val="00C66B47"/>
    <w:rsid w:val="00C6759A"/>
    <w:rsid w:val="00C675A0"/>
    <w:rsid w:val="00C7041B"/>
    <w:rsid w:val="00C70982"/>
    <w:rsid w:val="00C70A39"/>
    <w:rsid w:val="00C71CB4"/>
    <w:rsid w:val="00C721DD"/>
    <w:rsid w:val="00C72B24"/>
    <w:rsid w:val="00C73D48"/>
    <w:rsid w:val="00C740B7"/>
    <w:rsid w:val="00C761B4"/>
    <w:rsid w:val="00C77553"/>
    <w:rsid w:val="00C77637"/>
    <w:rsid w:val="00C779D2"/>
    <w:rsid w:val="00C81043"/>
    <w:rsid w:val="00C820ED"/>
    <w:rsid w:val="00C82503"/>
    <w:rsid w:val="00C825D1"/>
    <w:rsid w:val="00C82CBB"/>
    <w:rsid w:val="00C846D7"/>
    <w:rsid w:val="00C852AE"/>
    <w:rsid w:val="00C855CA"/>
    <w:rsid w:val="00C857F9"/>
    <w:rsid w:val="00C858F5"/>
    <w:rsid w:val="00C85B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0ABE"/>
    <w:rsid w:val="00CA117B"/>
    <w:rsid w:val="00CA1A99"/>
    <w:rsid w:val="00CA3062"/>
    <w:rsid w:val="00CA45C4"/>
    <w:rsid w:val="00CA4FED"/>
    <w:rsid w:val="00CA516E"/>
    <w:rsid w:val="00CA55AB"/>
    <w:rsid w:val="00CA5768"/>
    <w:rsid w:val="00CA5CD6"/>
    <w:rsid w:val="00CA6727"/>
    <w:rsid w:val="00CA75D9"/>
    <w:rsid w:val="00CA7991"/>
    <w:rsid w:val="00CA7C6A"/>
    <w:rsid w:val="00CB0A53"/>
    <w:rsid w:val="00CB0ACE"/>
    <w:rsid w:val="00CB1CF3"/>
    <w:rsid w:val="00CB1FBD"/>
    <w:rsid w:val="00CB24E5"/>
    <w:rsid w:val="00CB3688"/>
    <w:rsid w:val="00CB3C40"/>
    <w:rsid w:val="00CB412D"/>
    <w:rsid w:val="00CB4720"/>
    <w:rsid w:val="00CB4CB0"/>
    <w:rsid w:val="00CB5DA3"/>
    <w:rsid w:val="00CB62C9"/>
    <w:rsid w:val="00CB7567"/>
    <w:rsid w:val="00CC0764"/>
    <w:rsid w:val="00CC0A3E"/>
    <w:rsid w:val="00CC2FE9"/>
    <w:rsid w:val="00CC320E"/>
    <w:rsid w:val="00CC3E30"/>
    <w:rsid w:val="00CC56C3"/>
    <w:rsid w:val="00CC57AF"/>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7EB"/>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59F"/>
    <w:rsid w:val="00CF399C"/>
    <w:rsid w:val="00CF412D"/>
    <w:rsid w:val="00CF4D05"/>
    <w:rsid w:val="00CF576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8CA"/>
    <w:rsid w:val="00D05A4C"/>
    <w:rsid w:val="00D06780"/>
    <w:rsid w:val="00D0682B"/>
    <w:rsid w:val="00D06C3E"/>
    <w:rsid w:val="00D06C55"/>
    <w:rsid w:val="00D07F6F"/>
    <w:rsid w:val="00D1011D"/>
    <w:rsid w:val="00D10C94"/>
    <w:rsid w:val="00D11A33"/>
    <w:rsid w:val="00D12B94"/>
    <w:rsid w:val="00D13A8D"/>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576"/>
    <w:rsid w:val="00D328D3"/>
    <w:rsid w:val="00D32D15"/>
    <w:rsid w:val="00D33280"/>
    <w:rsid w:val="00D34532"/>
    <w:rsid w:val="00D3462D"/>
    <w:rsid w:val="00D34BE3"/>
    <w:rsid w:val="00D34C95"/>
    <w:rsid w:val="00D34EC4"/>
    <w:rsid w:val="00D35884"/>
    <w:rsid w:val="00D36382"/>
    <w:rsid w:val="00D36F4A"/>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5960"/>
    <w:rsid w:val="00D86883"/>
    <w:rsid w:val="00D86E50"/>
    <w:rsid w:val="00D878EB"/>
    <w:rsid w:val="00D90A5E"/>
    <w:rsid w:val="00D91948"/>
    <w:rsid w:val="00D923DB"/>
    <w:rsid w:val="00D9298A"/>
    <w:rsid w:val="00D92FFD"/>
    <w:rsid w:val="00D9390A"/>
    <w:rsid w:val="00D9423E"/>
    <w:rsid w:val="00D94A7E"/>
    <w:rsid w:val="00D9563F"/>
    <w:rsid w:val="00D95733"/>
    <w:rsid w:val="00D95896"/>
    <w:rsid w:val="00D96334"/>
    <w:rsid w:val="00D963DC"/>
    <w:rsid w:val="00D96E7D"/>
    <w:rsid w:val="00DA016E"/>
    <w:rsid w:val="00DA044E"/>
    <w:rsid w:val="00DA15F8"/>
    <w:rsid w:val="00DA16CB"/>
    <w:rsid w:val="00DA1AF0"/>
    <w:rsid w:val="00DA1E3C"/>
    <w:rsid w:val="00DA224E"/>
    <w:rsid w:val="00DA23A0"/>
    <w:rsid w:val="00DA3C36"/>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89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981"/>
    <w:rsid w:val="00DD538F"/>
    <w:rsid w:val="00DD5697"/>
    <w:rsid w:val="00DD588F"/>
    <w:rsid w:val="00DD5E80"/>
    <w:rsid w:val="00DD60AB"/>
    <w:rsid w:val="00DD6196"/>
    <w:rsid w:val="00DD628A"/>
    <w:rsid w:val="00DD6FDA"/>
    <w:rsid w:val="00DD773B"/>
    <w:rsid w:val="00DD7B9E"/>
    <w:rsid w:val="00DE03DA"/>
    <w:rsid w:val="00DE0559"/>
    <w:rsid w:val="00DE1687"/>
    <w:rsid w:val="00DE1786"/>
    <w:rsid w:val="00DE19EC"/>
    <w:rsid w:val="00DE1CD2"/>
    <w:rsid w:val="00DE1F23"/>
    <w:rsid w:val="00DE2410"/>
    <w:rsid w:val="00DE2F0B"/>
    <w:rsid w:val="00DE3346"/>
    <w:rsid w:val="00DE3426"/>
    <w:rsid w:val="00DE396A"/>
    <w:rsid w:val="00DE3BEF"/>
    <w:rsid w:val="00DE3DF9"/>
    <w:rsid w:val="00DE53FC"/>
    <w:rsid w:val="00DE5727"/>
    <w:rsid w:val="00DE5897"/>
    <w:rsid w:val="00DE590C"/>
    <w:rsid w:val="00DE5CAB"/>
    <w:rsid w:val="00DE7079"/>
    <w:rsid w:val="00DE7501"/>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585C"/>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62A"/>
    <w:rsid w:val="00E2498A"/>
    <w:rsid w:val="00E253E1"/>
    <w:rsid w:val="00E256F1"/>
    <w:rsid w:val="00E25936"/>
    <w:rsid w:val="00E259F0"/>
    <w:rsid w:val="00E25FC3"/>
    <w:rsid w:val="00E26988"/>
    <w:rsid w:val="00E26C86"/>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2D2"/>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4B0"/>
    <w:rsid w:val="00EB7147"/>
    <w:rsid w:val="00EB7928"/>
    <w:rsid w:val="00EC083B"/>
    <w:rsid w:val="00EC0AB1"/>
    <w:rsid w:val="00EC10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999"/>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C96"/>
    <w:rsid w:val="00EF0E29"/>
    <w:rsid w:val="00EF20F3"/>
    <w:rsid w:val="00EF2480"/>
    <w:rsid w:val="00EF3427"/>
    <w:rsid w:val="00EF3440"/>
    <w:rsid w:val="00EF3D59"/>
    <w:rsid w:val="00EF3FF4"/>
    <w:rsid w:val="00EF5BBE"/>
    <w:rsid w:val="00EF5EB5"/>
    <w:rsid w:val="00EF65A9"/>
    <w:rsid w:val="00EF6AA4"/>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08F"/>
    <w:rsid w:val="00F2043B"/>
    <w:rsid w:val="00F20C9A"/>
    <w:rsid w:val="00F21090"/>
    <w:rsid w:val="00F23494"/>
    <w:rsid w:val="00F23714"/>
    <w:rsid w:val="00F24CF8"/>
    <w:rsid w:val="00F24FBC"/>
    <w:rsid w:val="00F27B6B"/>
    <w:rsid w:val="00F3104E"/>
    <w:rsid w:val="00F31ECA"/>
    <w:rsid w:val="00F32DDE"/>
    <w:rsid w:val="00F335A8"/>
    <w:rsid w:val="00F33A72"/>
    <w:rsid w:val="00F34055"/>
    <w:rsid w:val="00F34C43"/>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3CA"/>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7F9"/>
    <w:rsid w:val="00F61C51"/>
    <w:rsid w:val="00F61C9A"/>
    <w:rsid w:val="00F625F1"/>
    <w:rsid w:val="00F62B5E"/>
    <w:rsid w:val="00F64438"/>
    <w:rsid w:val="00F64978"/>
    <w:rsid w:val="00F64E48"/>
    <w:rsid w:val="00F6610B"/>
    <w:rsid w:val="00F66140"/>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6F75"/>
    <w:rsid w:val="00F77906"/>
    <w:rsid w:val="00F8180E"/>
    <w:rsid w:val="00F82587"/>
    <w:rsid w:val="00F8261E"/>
    <w:rsid w:val="00F82BF9"/>
    <w:rsid w:val="00F83D10"/>
    <w:rsid w:val="00F83DFD"/>
    <w:rsid w:val="00F856CF"/>
    <w:rsid w:val="00F873D2"/>
    <w:rsid w:val="00F87567"/>
    <w:rsid w:val="00F8765D"/>
    <w:rsid w:val="00F90524"/>
    <w:rsid w:val="00F91CCC"/>
    <w:rsid w:val="00F91DB5"/>
    <w:rsid w:val="00F91EE0"/>
    <w:rsid w:val="00F92112"/>
    <w:rsid w:val="00F92C92"/>
    <w:rsid w:val="00F93043"/>
    <w:rsid w:val="00F9316B"/>
    <w:rsid w:val="00F949CD"/>
    <w:rsid w:val="00F950F9"/>
    <w:rsid w:val="00F95CBC"/>
    <w:rsid w:val="00FA00EE"/>
    <w:rsid w:val="00FA050B"/>
    <w:rsid w:val="00FA0C92"/>
    <w:rsid w:val="00FA1DBA"/>
    <w:rsid w:val="00FA2099"/>
    <w:rsid w:val="00FA2A7B"/>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3C05"/>
    <w:rsid w:val="00FB4E4D"/>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798"/>
    <w:rsid w:val="00FC76AB"/>
    <w:rsid w:val="00FD0D32"/>
    <w:rsid w:val="00FD10D9"/>
    <w:rsid w:val="00FD22C1"/>
    <w:rsid w:val="00FD2A9A"/>
    <w:rsid w:val="00FD4063"/>
    <w:rsid w:val="00FD40FB"/>
    <w:rsid w:val="00FD46AF"/>
    <w:rsid w:val="00FD47CB"/>
    <w:rsid w:val="00FD4E21"/>
    <w:rsid w:val="00FD4F82"/>
    <w:rsid w:val="00FD6239"/>
    <w:rsid w:val="00FD638A"/>
    <w:rsid w:val="00FD7694"/>
    <w:rsid w:val="00FD7A6F"/>
    <w:rsid w:val="00FD7C39"/>
    <w:rsid w:val="00FE0991"/>
    <w:rsid w:val="00FE110C"/>
    <w:rsid w:val="00FE2482"/>
    <w:rsid w:val="00FE2555"/>
    <w:rsid w:val="00FE38C6"/>
    <w:rsid w:val="00FE47C0"/>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50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qFormat/>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9F04E8"/>
    <w:rPr>
      <w:rFonts w:ascii="Times New Roman" w:eastAsia="Times New Roman" w:hAnsi="Times New Roman"/>
    </w:rPr>
  </w:style>
  <w:style w:type="paragraph" w:customStyle="1" w:styleId="CRCoverPage">
    <w:name w:val="CR Cover Page"/>
    <w:rsid w:val="002D1880"/>
    <w:pPr>
      <w:spacing w:after="120"/>
    </w:pPr>
    <w:rPr>
      <w:rFonts w:ascii="Arial" w:eastAsia="Times New Roman" w:hAnsi="Arial"/>
      <w:lang w:eastAsia="en-US"/>
    </w:rPr>
  </w:style>
  <w:style w:type="character" w:customStyle="1" w:styleId="B1Char">
    <w:name w:val="B1 Char"/>
    <w:link w:val="B1"/>
    <w:qFormat/>
    <w:rsid w:val="00EC10B6"/>
    <w:rPr>
      <w:rFonts w:ascii="Times New Roman" w:eastAsia="Times New Roman" w:hAnsi="Times New Roman"/>
    </w:rPr>
  </w:style>
  <w:style w:type="character" w:styleId="af8">
    <w:name w:val="Placeholder Text"/>
    <w:basedOn w:val="a0"/>
    <w:uiPriority w:val="99"/>
    <w:semiHidden/>
    <w:rsid w:val="006138FB"/>
    <w:rPr>
      <w:color w:val="808080"/>
    </w:rPr>
  </w:style>
  <w:style w:type="paragraph" w:styleId="af9">
    <w:name w:val="Body Text"/>
    <w:basedOn w:val="a"/>
    <w:link w:val="afa"/>
    <w:rsid w:val="00037A80"/>
    <w:pPr>
      <w:overflowPunct/>
      <w:autoSpaceDE/>
      <w:autoSpaceDN/>
      <w:adjustRightInd/>
      <w:spacing w:after="120"/>
      <w:textAlignment w:val="auto"/>
    </w:pPr>
    <w:rPr>
      <w:rFonts w:eastAsia="宋体"/>
      <w:lang w:eastAsia="en-US"/>
    </w:rPr>
  </w:style>
  <w:style w:type="character" w:customStyle="1" w:styleId="afa">
    <w:name w:val="正文文本 字符"/>
    <w:basedOn w:val="a0"/>
    <w:link w:val="af9"/>
    <w:rsid w:val="00037A80"/>
    <w:rPr>
      <w:rFonts w:ascii="Times New Roman" w:hAnsi="Times New Roman"/>
      <w:lang w:eastAsia="en-US"/>
    </w:rPr>
  </w:style>
  <w:style w:type="character" w:styleId="afb">
    <w:name w:val="annotation reference"/>
    <w:basedOn w:val="a0"/>
    <w:uiPriority w:val="99"/>
    <w:semiHidden/>
    <w:unhideWhenUsed/>
    <w:rsid w:val="00D058CA"/>
    <w:rPr>
      <w:sz w:val="16"/>
      <w:szCs w:val="16"/>
    </w:rPr>
  </w:style>
  <w:style w:type="paragraph" w:styleId="afc">
    <w:name w:val="annotation text"/>
    <w:basedOn w:val="a"/>
    <w:link w:val="afd"/>
    <w:uiPriority w:val="99"/>
    <w:semiHidden/>
    <w:unhideWhenUsed/>
    <w:rsid w:val="00D058CA"/>
  </w:style>
  <w:style w:type="character" w:customStyle="1" w:styleId="afd">
    <w:name w:val="批注文字 字符"/>
    <w:basedOn w:val="a0"/>
    <w:link w:val="afc"/>
    <w:uiPriority w:val="99"/>
    <w:semiHidden/>
    <w:rsid w:val="00D058CA"/>
    <w:rPr>
      <w:rFonts w:ascii="Times New Roman" w:eastAsia="Times New Roman" w:hAnsi="Times New Roman"/>
    </w:rPr>
  </w:style>
  <w:style w:type="paragraph" w:styleId="afe">
    <w:name w:val="annotation subject"/>
    <w:basedOn w:val="afc"/>
    <w:next w:val="afc"/>
    <w:link w:val="aff"/>
    <w:uiPriority w:val="99"/>
    <w:semiHidden/>
    <w:unhideWhenUsed/>
    <w:rsid w:val="00D058CA"/>
    <w:rPr>
      <w:b/>
      <w:bCs/>
    </w:rPr>
  </w:style>
  <w:style w:type="character" w:customStyle="1" w:styleId="aff">
    <w:name w:val="批注主题 字符"/>
    <w:basedOn w:val="afd"/>
    <w:link w:val="afe"/>
    <w:uiPriority w:val="99"/>
    <w:semiHidden/>
    <w:rsid w:val="00D058CA"/>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2895950">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69257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431763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405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8580548">
      <w:bodyDiv w:val="1"/>
      <w:marLeft w:val="0"/>
      <w:marRight w:val="0"/>
      <w:marTop w:val="0"/>
      <w:marBottom w:val="0"/>
      <w:divBdr>
        <w:top w:val="none" w:sz="0" w:space="0" w:color="auto"/>
        <w:left w:val="none" w:sz="0" w:space="0" w:color="auto"/>
        <w:bottom w:val="none" w:sz="0" w:space="0" w:color="auto"/>
        <w:right w:val="none" w:sz="0" w:space="0" w:color="auto"/>
      </w:divBdr>
      <w:divsChild>
        <w:div w:id="1359088291">
          <w:marLeft w:val="360"/>
          <w:marRight w:val="0"/>
          <w:marTop w:val="120"/>
          <w:marBottom w:val="0"/>
          <w:divBdr>
            <w:top w:val="none" w:sz="0" w:space="0" w:color="auto"/>
            <w:left w:val="none" w:sz="0" w:space="0" w:color="auto"/>
            <w:bottom w:val="none" w:sz="0" w:space="0" w:color="auto"/>
            <w:right w:val="none" w:sz="0" w:space="0" w:color="auto"/>
          </w:divBdr>
        </w:div>
      </w:divsChild>
    </w:div>
    <w:div w:id="675811076">
      <w:bodyDiv w:val="1"/>
      <w:marLeft w:val="0"/>
      <w:marRight w:val="0"/>
      <w:marTop w:val="0"/>
      <w:marBottom w:val="0"/>
      <w:divBdr>
        <w:top w:val="none" w:sz="0" w:space="0" w:color="auto"/>
        <w:left w:val="none" w:sz="0" w:space="0" w:color="auto"/>
        <w:bottom w:val="none" w:sz="0" w:space="0" w:color="auto"/>
        <w:right w:val="none" w:sz="0" w:space="0" w:color="auto"/>
      </w:divBdr>
    </w:div>
    <w:div w:id="676274606">
      <w:bodyDiv w:val="1"/>
      <w:marLeft w:val="0"/>
      <w:marRight w:val="0"/>
      <w:marTop w:val="0"/>
      <w:marBottom w:val="0"/>
      <w:divBdr>
        <w:top w:val="none" w:sz="0" w:space="0" w:color="auto"/>
        <w:left w:val="none" w:sz="0" w:space="0" w:color="auto"/>
        <w:bottom w:val="none" w:sz="0" w:space="0" w:color="auto"/>
        <w:right w:val="none" w:sz="0" w:space="0" w:color="auto"/>
      </w:divBdr>
    </w:div>
    <w:div w:id="7584493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396777">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5740346">
      <w:bodyDiv w:val="1"/>
      <w:marLeft w:val="0"/>
      <w:marRight w:val="0"/>
      <w:marTop w:val="0"/>
      <w:marBottom w:val="0"/>
      <w:divBdr>
        <w:top w:val="none" w:sz="0" w:space="0" w:color="auto"/>
        <w:left w:val="none" w:sz="0" w:space="0" w:color="auto"/>
        <w:bottom w:val="none" w:sz="0" w:space="0" w:color="auto"/>
        <w:right w:val="none" w:sz="0" w:space="0" w:color="auto"/>
      </w:divBdr>
    </w:div>
    <w:div w:id="1195390264">
      <w:bodyDiv w:val="1"/>
      <w:marLeft w:val="0"/>
      <w:marRight w:val="0"/>
      <w:marTop w:val="0"/>
      <w:marBottom w:val="0"/>
      <w:divBdr>
        <w:top w:val="none" w:sz="0" w:space="0" w:color="auto"/>
        <w:left w:val="none" w:sz="0" w:space="0" w:color="auto"/>
        <w:bottom w:val="none" w:sz="0" w:space="0" w:color="auto"/>
        <w:right w:val="none" w:sz="0" w:space="0" w:color="auto"/>
      </w:divBdr>
      <w:divsChild>
        <w:div w:id="2094819771">
          <w:marLeft w:val="360"/>
          <w:marRight w:val="0"/>
          <w:marTop w:val="200"/>
          <w:marBottom w:val="0"/>
          <w:divBdr>
            <w:top w:val="none" w:sz="0" w:space="0" w:color="auto"/>
            <w:left w:val="none" w:sz="0" w:space="0" w:color="auto"/>
            <w:bottom w:val="none" w:sz="0" w:space="0" w:color="auto"/>
            <w:right w:val="none" w:sz="0" w:space="0" w:color="auto"/>
          </w:divBdr>
        </w:div>
      </w:divsChild>
    </w:div>
    <w:div w:id="126854005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10690184">
      <w:bodyDiv w:val="1"/>
      <w:marLeft w:val="0"/>
      <w:marRight w:val="0"/>
      <w:marTop w:val="0"/>
      <w:marBottom w:val="0"/>
      <w:divBdr>
        <w:top w:val="none" w:sz="0" w:space="0" w:color="auto"/>
        <w:left w:val="none" w:sz="0" w:space="0" w:color="auto"/>
        <w:bottom w:val="none" w:sz="0" w:space="0" w:color="auto"/>
        <w:right w:val="none" w:sz="0" w:space="0" w:color="auto"/>
      </w:divBdr>
      <w:divsChild>
        <w:div w:id="1526022291">
          <w:marLeft w:val="360"/>
          <w:marRight w:val="0"/>
          <w:marTop w:val="120"/>
          <w:marBottom w:val="0"/>
          <w:divBdr>
            <w:top w:val="none" w:sz="0" w:space="0" w:color="auto"/>
            <w:left w:val="none" w:sz="0" w:space="0" w:color="auto"/>
            <w:bottom w:val="none" w:sz="0" w:space="0" w:color="auto"/>
            <w:right w:val="none" w:sz="0" w:space="0" w:color="auto"/>
          </w:divBdr>
        </w:div>
      </w:divsChild>
    </w:div>
    <w:div w:id="1413619960">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80960557">
      <w:bodyDiv w:val="1"/>
      <w:marLeft w:val="0"/>
      <w:marRight w:val="0"/>
      <w:marTop w:val="0"/>
      <w:marBottom w:val="0"/>
      <w:divBdr>
        <w:top w:val="none" w:sz="0" w:space="0" w:color="auto"/>
        <w:left w:val="none" w:sz="0" w:space="0" w:color="auto"/>
        <w:bottom w:val="none" w:sz="0" w:space="0" w:color="auto"/>
        <w:right w:val="none" w:sz="0" w:space="0" w:color="auto"/>
      </w:divBdr>
      <w:divsChild>
        <w:div w:id="908267283">
          <w:marLeft w:val="360"/>
          <w:marRight w:val="0"/>
          <w:marTop w:val="120"/>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318108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962B2-52F7-4B1F-BC85-9A34B27A7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7</Pages>
  <Words>2037</Words>
  <Characters>11612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Liehai</cp:lastModifiedBy>
  <cp:revision>7</cp:revision>
  <dcterms:created xsi:type="dcterms:W3CDTF">2025-09-07T19:57:00Z</dcterms:created>
  <dcterms:modified xsi:type="dcterms:W3CDTF">2025-09-08T10:59:00Z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1746616308</vt:lpwstr>
  </property>
</Properties>
</file>